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D26EF" w14:textId="77777777" w:rsidR="009F595B" w:rsidRPr="001741AD" w:rsidRDefault="00B55CF1" w:rsidP="001741AD">
      <w:pPr>
        <w:jc w:val="center"/>
        <w:rPr>
          <w:rFonts w:ascii="Open Sans" w:eastAsia="Open Sans" w:hAnsi="Open Sans" w:cs="Open Sans"/>
          <w:b/>
          <w:sz w:val="20"/>
          <w:szCs w:val="20"/>
        </w:rPr>
      </w:pPr>
      <w:r w:rsidRPr="001741AD">
        <w:rPr>
          <w:rFonts w:ascii="Open Sans" w:hAnsi="Open Sans" w:cs="Open Sans"/>
          <w:noProof/>
          <w:sz w:val="20"/>
          <w:szCs w:val="20"/>
        </w:rPr>
        <w:drawing>
          <wp:anchor distT="0" distB="0" distL="114300" distR="114300" simplePos="0" relativeHeight="251658240" behindDoc="0" locked="0" layoutInCell="1" hidden="0" allowOverlap="1" wp14:anchorId="767B2E2F" wp14:editId="6EA7B729">
            <wp:simplePos x="0" y="0"/>
            <wp:positionH relativeFrom="column">
              <wp:posOffset>1615439</wp:posOffset>
            </wp:positionH>
            <wp:positionV relativeFrom="paragraph">
              <wp:posOffset>-184146</wp:posOffset>
            </wp:positionV>
            <wp:extent cx="6546850" cy="938530"/>
            <wp:effectExtent l="0" t="0" r="0" b="0"/>
            <wp:wrapNone/>
            <wp:docPr id="10837103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546850" cy="938530"/>
                    </a:xfrm>
                    <a:prstGeom prst="rect">
                      <a:avLst/>
                    </a:prstGeom>
                    <a:ln/>
                  </pic:spPr>
                </pic:pic>
              </a:graphicData>
            </a:graphic>
          </wp:anchor>
        </w:drawing>
      </w:r>
    </w:p>
    <w:p w14:paraId="002B66AF" w14:textId="77777777" w:rsidR="009F595B" w:rsidRPr="001741AD" w:rsidRDefault="009F595B" w:rsidP="001741AD">
      <w:pPr>
        <w:jc w:val="center"/>
        <w:rPr>
          <w:rFonts w:ascii="Open Sans" w:eastAsia="Open Sans" w:hAnsi="Open Sans" w:cs="Open Sans"/>
          <w:b/>
          <w:sz w:val="20"/>
          <w:szCs w:val="20"/>
        </w:rPr>
      </w:pPr>
    </w:p>
    <w:p w14:paraId="1C0F0278" w14:textId="77777777" w:rsidR="009F595B" w:rsidRPr="001741AD" w:rsidRDefault="009F595B" w:rsidP="001741AD">
      <w:pPr>
        <w:jc w:val="center"/>
        <w:rPr>
          <w:rFonts w:ascii="Open Sans" w:eastAsia="Open Sans" w:hAnsi="Open Sans" w:cs="Open Sans"/>
          <w:b/>
          <w:sz w:val="20"/>
          <w:szCs w:val="20"/>
        </w:rPr>
      </w:pPr>
    </w:p>
    <w:p w14:paraId="06DE8699" w14:textId="77777777" w:rsidR="009F595B" w:rsidRPr="001741AD" w:rsidRDefault="009F595B" w:rsidP="001741AD">
      <w:pPr>
        <w:jc w:val="center"/>
        <w:rPr>
          <w:rFonts w:ascii="Open Sans" w:eastAsia="Open Sans" w:hAnsi="Open Sans" w:cs="Open Sans"/>
          <w:b/>
          <w:sz w:val="20"/>
          <w:szCs w:val="20"/>
        </w:rPr>
      </w:pPr>
    </w:p>
    <w:p w14:paraId="21DE44A5" w14:textId="77777777" w:rsidR="009F595B" w:rsidRPr="001741AD" w:rsidRDefault="009F595B" w:rsidP="001741AD">
      <w:pPr>
        <w:jc w:val="center"/>
        <w:rPr>
          <w:rFonts w:ascii="Open Sans" w:eastAsia="Open Sans" w:hAnsi="Open Sans" w:cs="Open Sans"/>
          <w:b/>
          <w:sz w:val="20"/>
          <w:szCs w:val="20"/>
        </w:rPr>
      </w:pPr>
    </w:p>
    <w:p w14:paraId="66FC3618" w14:textId="77777777" w:rsidR="009F595B" w:rsidRPr="001741AD" w:rsidRDefault="00F90C13" w:rsidP="001741AD">
      <w:pPr>
        <w:jc w:val="center"/>
        <w:rPr>
          <w:rFonts w:ascii="Open Sans" w:eastAsia="Open Sans" w:hAnsi="Open Sans" w:cs="Open Sans"/>
          <w:b/>
          <w:sz w:val="20"/>
          <w:szCs w:val="20"/>
        </w:rPr>
      </w:pPr>
      <w:sdt>
        <w:sdtPr>
          <w:rPr>
            <w:rFonts w:ascii="Open Sans" w:hAnsi="Open Sans" w:cs="Open Sans"/>
            <w:sz w:val="20"/>
            <w:szCs w:val="20"/>
          </w:rPr>
          <w:tag w:val="goog_rdk_0"/>
          <w:id w:val="-571126779"/>
        </w:sdtPr>
        <w:sdtEndPr/>
        <w:sdtContent>
          <w:r w:rsidR="00B55CF1" w:rsidRPr="001741AD">
            <w:rPr>
              <w:rFonts w:ascii="Open Sans" w:eastAsia="Arial" w:hAnsi="Open Sans" w:cs="Open Sans"/>
              <w:b/>
              <w:sz w:val="20"/>
              <w:szCs w:val="20"/>
            </w:rPr>
            <w:t>Obervații propuse</w:t>
          </w:r>
        </w:sdtContent>
      </w:sdt>
    </w:p>
    <w:p w14:paraId="74B433D9" w14:textId="77777777" w:rsidR="009F595B" w:rsidRPr="001741AD" w:rsidRDefault="00F90C13" w:rsidP="001741AD">
      <w:pPr>
        <w:jc w:val="center"/>
        <w:rPr>
          <w:rFonts w:ascii="Open Sans" w:eastAsia="Open Sans" w:hAnsi="Open Sans" w:cs="Open Sans"/>
          <w:b/>
          <w:sz w:val="20"/>
          <w:szCs w:val="20"/>
        </w:rPr>
      </w:pPr>
      <w:sdt>
        <w:sdtPr>
          <w:rPr>
            <w:rFonts w:ascii="Open Sans" w:hAnsi="Open Sans" w:cs="Open Sans"/>
            <w:sz w:val="20"/>
            <w:szCs w:val="20"/>
          </w:rPr>
          <w:tag w:val="goog_rdk_1"/>
          <w:id w:val="1655225299"/>
        </w:sdtPr>
        <w:sdtEndPr/>
        <w:sdtContent>
          <w:r w:rsidR="00B55CF1" w:rsidRPr="001741AD">
            <w:rPr>
              <w:rFonts w:ascii="Open Sans" w:eastAsia="Arial" w:hAnsi="Open Sans" w:cs="Open Sans"/>
              <w:b/>
              <w:sz w:val="20"/>
              <w:szCs w:val="20"/>
            </w:rPr>
            <w:t>Proiect de LEGE privind înființarea, organizarea și funcționarea comitetelor sectoriale</w:t>
          </w:r>
        </w:sdtContent>
      </w:sdt>
    </w:p>
    <w:p w14:paraId="4035F2B5" w14:textId="77777777" w:rsidR="009F595B" w:rsidRPr="001741AD" w:rsidRDefault="00B55CF1" w:rsidP="001741AD">
      <w:pPr>
        <w:jc w:val="center"/>
        <w:rPr>
          <w:rFonts w:ascii="Open Sans" w:eastAsia="Open Sans" w:hAnsi="Open Sans" w:cs="Open Sans"/>
          <w:b/>
          <w:sz w:val="20"/>
          <w:szCs w:val="20"/>
        </w:rPr>
      </w:pPr>
      <w:r w:rsidRPr="001741AD">
        <w:rPr>
          <w:rFonts w:ascii="Open Sans" w:eastAsia="Open Sans" w:hAnsi="Open Sans" w:cs="Open Sans"/>
          <w:b/>
          <w:sz w:val="20"/>
          <w:szCs w:val="20"/>
        </w:rPr>
        <w:t xml:space="preserve"> </w:t>
      </w:r>
    </w:p>
    <w:p w14:paraId="70ACF2BA" w14:textId="77777777" w:rsidR="009F595B" w:rsidRPr="001741AD" w:rsidRDefault="009F595B" w:rsidP="001741AD">
      <w:pPr>
        <w:jc w:val="center"/>
        <w:rPr>
          <w:rFonts w:ascii="Open Sans" w:eastAsia="Open Sans" w:hAnsi="Open Sans" w:cs="Open Sans"/>
          <w:b/>
          <w:sz w:val="20"/>
          <w:szCs w:val="20"/>
        </w:rPr>
      </w:pPr>
    </w:p>
    <w:p w14:paraId="35E8B5C5" w14:textId="77777777" w:rsidR="009F595B" w:rsidRPr="001741AD" w:rsidRDefault="009F595B" w:rsidP="001741AD">
      <w:pPr>
        <w:ind w:right="-195"/>
        <w:jc w:val="both"/>
        <w:rPr>
          <w:rFonts w:ascii="Open Sans" w:eastAsia="Open Sans" w:hAnsi="Open Sans" w:cs="Open Sans"/>
          <w:sz w:val="20"/>
          <w:szCs w:val="20"/>
        </w:rPr>
      </w:pPr>
    </w:p>
    <w:tbl>
      <w:tblPr>
        <w:tblStyle w:val="a1"/>
        <w:tblW w:w="15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4"/>
        <w:gridCol w:w="4782"/>
        <w:gridCol w:w="5722"/>
      </w:tblGrid>
      <w:tr w:rsidR="009F595B" w:rsidRPr="001741AD" w14:paraId="0E8F13E7" w14:textId="77777777">
        <w:trPr>
          <w:jc w:val="center"/>
        </w:trPr>
        <w:tc>
          <w:tcPr>
            <w:tcW w:w="4884" w:type="dxa"/>
            <w:shd w:val="clear" w:color="auto" w:fill="DEEBF6"/>
          </w:tcPr>
          <w:p w14:paraId="3B920522" w14:textId="77777777" w:rsidR="009F595B" w:rsidRPr="001741AD" w:rsidRDefault="00F90C13" w:rsidP="001741AD">
            <w:pPr>
              <w:ind w:left="-255"/>
              <w:jc w:val="center"/>
              <w:rPr>
                <w:rFonts w:ascii="Open Sans" w:eastAsia="Open Sans" w:hAnsi="Open Sans" w:cs="Open Sans"/>
                <w:b/>
                <w:sz w:val="20"/>
                <w:szCs w:val="20"/>
              </w:rPr>
            </w:pPr>
            <w:sdt>
              <w:sdtPr>
                <w:rPr>
                  <w:rFonts w:ascii="Open Sans" w:hAnsi="Open Sans" w:cs="Open Sans"/>
                  <w:sz w:val="20"/>
                  <w:szCs w:val="20"/>
                </w:rPr>
                <w:tag w:val="goog_rdk_2"/>
                <w:id w:val="183062552"/>
              </w:sdtPr>
              <w:sdtEndPr/>
              <w:sdtContent>
                <w:r w:rsidR="00B55CF1" w:rsidRPr="001741AD">
                  <w:rPr>
                    <w:rFonts w:ascii="Open Sans" w:eastAsia="Arial" w:hAnsi="Open Sans" w:cs="Open Sans"/>
                    <w:b/>
                    <w:sz w:val="20"/>
                    <w:szCs w:val="20"/>
                  </w:rPr>
                  <w:t>Articol – text inițial</w:t>
                </w:r>
              </w:sdtContent>
            </w:sdt>
          </w:p>
        </w:tc>
        <w:tc>
          <w:tcPr>
            <w:tcW w:w="4782" w:type="dxa"/>
            <w:shd w:val="clear" w:color="auto" w:fill="DEEBF6"/>
          </w:tcPr>
          <w:p w14:paraId="6BDBB686" w14:textId="77777777" w:rsidR="009F595B" w:rsidRPr="001741AD" w:rsidRDefault="00B55CF1" w:rsidP="001741AD">
            <w:pPr>
              <w:ind w:right="39"/>
              <w:jc w:val="center"/>
              <w:rPr>
                <w:rFonts w:ascii="Open Sans" w:eastAsia="Open Sans" w:hAnsi="Open Sans" w:cs="Open Sans"/>
                <w:b/>
                <w:sz w:val="20"/>
                <w:szCs w:val="20"/>
              </w:rPr>
            </w:pPr>
            <w:r w:rsidRPr="001741AD">
              <w:rPr>
                <w:rFonts w:ascii="Open Sans" w:eastAsia="Open Sans" w:hAnsi="Open Sans" w:cs="Open Sans"/>
                <w:b/>
                <w:sz w:val="20"/>
                <w:szCs w:val="20"/>
              </w:rPr>
              <w:t>Amendamentele propuse</w:t>
            </w:r>
          </w:p>
        </w:tc>
        <w:tc>
          <w:tcPr>
            <w:tcW w:w="5722" w:type="dxa"/>
            <w:shd w:val="clear" w:color="auto" w:fill="DEEBF6"/>
          </w:tcPr>
          <w:p w14:paraId="66F63654" w14:textId="77777777" w:rsidR="009F595B" w:rsidRPr="001741AD" w:rsidRDefault="00F90C13" w:rsidP="001741AD">
            <w:pPr>
              <w:ind w:right="39"/>
              <w:jc w:val="center"/>
              <w:rPr>
                <w:rFonts w:ascii="Open Sans" w:eastAsia="Open Sans" w:hAnsi="Open Sans" w:cs="Open Sans"/>
                <w:b/>
                <w:sz w:val="20"/>
                <w:szCs w:val="20"/>
              </w:rPr>
            </w:pPr>
            <w:sdt>
              <w:sdtPr>
                <w:rPr>
                  <w:rFonts w:ascii="Open Sans" w:hAnsi="Open Sans" w:cs="Open Sans"/>
                  <w:sz w:val="20"/>
                  <w:szCs w:val="20"/>
                </w:rPr>
                <w:tag w:val="goog_rdk_3"/>
                <w:id w:val="-1234329691"/>
              </w:sdtPr>
              <w:sdtEndPr/>
              <w:sdtContent>
                <w:r w:rsidR="00B55CF1" w:rsidRPr="001741AD">
                  <w:rPr>
                    <w:rFonts w:ascii="Open Sans" w:eastAsia="Arial" w:hAnsi="Open Sans" w:cs="Open Sans"/>
                    <w:b/>
                    <w:sz w:val="20"/>
                    <w:szCs w:val="20"/>
                  </w:rPr>
                  <w:t>Motivația propunerii</w:t>
                </w:r>
              </w:sdtContent>
            </w:sdt>
          </w:p>
        </w:tc>
      </w:tr>
      <w:tr w:rsidR="009F595B" w:rsidRPr="001741AD" w14:paraId="4CCA0C35" w14:textId="77777777">
        <w:trPr>
          <w:trHeight w:val="618"/>
          <w:jc w:val="center"/>
        </w:trPr>
        <w:tc>
          <w:tcPr>
            <w:tcW w:w="4884" w:type="dxa"/>
          </w:tcPr>
          <w:p w14:paraId="21FB412A" w14:textId="77777777" w:rsidR="009F595B" w:rsidRPr="001741AD" w:rsidRDefault="009F595B" w:rsidP="001741AD">
            <w:pPr>
              <w:spacing w:before="240" w:after="240"/>
              <w:jc w:val="both"/>
              <w:rPr>
                <w:rFonts w:ascii="Open Sans" w:eastAsia="Open Sans" w:hAnsi="Open Sans" w:cs="Open Sans"/>
                <w:sz w:val="20"/>
                <w:szCs w:val="20"/>
              </w:rPr>
            </w:pPr>
          </w:p>
          <w:p w14:paraId="3EFF9D3C" w14:textId="77777777" w:rsidR="009F595B" w:rsidRPr="001741AD" w:rsidRDefault="009F595B" w:rsidP="001741AD">
            <w:pPr>
              <w:spacing w:before="240" w:after="240"/>
              <w:jc w:val="both"/>
              <w:rPr>
                <w:rFonts w:ascii="Open Sans" w:eastAsia="Open Sans" w:hAnsi="Open Sans" w:cs="Open Sans"/>
                <w:sz w:val="20"/>
                <w:szCs w:val="20"/>
              </w:rPr>
            </w:pPr>
          </w:p>
          <w:p w14:paraId="6F3FCA61" w14:textId="77777777" w:rsidR="009F595B" w:rsidRPr="001741AD" w:rsidRDefault="00B55CF1" w:rsidP="001741AD">
            <w:pPr>
              <w:spacing w:before="240" w:after="240"/>
              <w:jc w:val="both"/>
              <w:rPr>
                <w:rFonts w:ascii="Open Sans" w:eastAsia="Open Sans" w:hAnsi="Open Sans" w:cs="Open Sans"/>
                <w:sz w:val="20"/>
                <w:szCs w:val="20"/>
              </w:rPr>
            </w:pPr>
            <w:r w:rsidRPr="001741AD">
              <w:rPr>
                <w:rFonts w:ascii="Open Sans" w:eastAsia="Open Sans" w:hAnsi="Open Sans" w:cs="Open Sans"/>
                <w:sz w:val="20"/>
                <w:szCs w:val="20"/>
              </w:rPr>
              <w:t>Art. 1</w:t>
            </w:r>
          </w:p>
          <w:p w14:paraId="7D43E54B" w14:textId="77777777" w:rsidR="009F595B" w:rsidRPr="001741AD" w:rsidRDefault="00B55CF1" w:rsidP="001741AD">
            <w:pPr>
              <w:spacing w:before="240" w:after="240"/>
              <w:jc w:val="both"/>
              <w:rPr>
                <w:rFonts w:ascii="Open Sans" w:eastAsia="Open Sans" w:hAnsi="Open Sans" w:cs="Open Sans"/>
                <w:sz w:val="20"/>
                <w:szCs w:val="20"/>
              </w:rPr>
            </w:pPr>
            <w:r w:rsidRPr="001741AD">
              <w:rPr>
                <w:rFonts w:ascii="Open Sans" w:eastAsia="Open Sans" w:hAnsi="Open Sans" w:cs="Open Sans"/>
                <w:sz w:val="20"/>
                <w:szCs w:val="20"/>
              </w:rPr>
              <w:t>(1) Comitetele sectoriale sunt instituții de dialog social de utilitate publică, cu personalitate juridică, organizate în baza prezentei legi la nivelul sectoarelor de negociere colectivă astfel cum sunt acestea aprobate prin ordin al ministrului responsabil cu dialogul social conform Legii privind dialogul social nr. 367/2022, cu modificările și completările ulterioare.</w:t>
            </w:r>
          </w:p>
          <w:p w14:paraId="30C06A67" w14:textId="77777777" w:rsidR="009F595B" w:rsidRPr="001741AD" w:rsidRDefault="00B55CF1" w:rsidP="001741AD">
            <w:pPr>
              <w:spacing w:before="240" w:after="240"/>
              <w:jc w:val="both"/>
              <w:rPr>
                <w:rFonts w:ascii="Open Sans" w:eastAsia="Open Sans" w:hAnsi="Open Sans" w:cs="Open Sans"/>
                <w:sz w:val="20"/>
                <w:szCs w:val="20"/>
              </w:rPr>
            </w:pPr>
            <w:r w:rsidRPr="001741AD">
              <w:rPr>
                <w:rFonts w:ascii="Open Sans" w:eastAsia="Open Sans" w:hAnsi="Open Sans" w:cs="Open Sans"/>
                <w:sz w:val="20"/>
                <w:szCs w:val="20"/>
              </w:rPr>
              <w:t>(2) Un comitet sectorial poate să cuprindă un singur sector de negociere colectivă.</w:t>
            </w:r>
          </w:p>
          <w:p w14:paraId="60BECA82" w14:textId="77777777" w:rsidR="009F595B" w:rsidRPr="001741AD" w:rsidRDefault="009F595B" w:rsidP="001741AD">
            <w:pPr>
              <w:spacing w:before="240" w:after="240"/>
              <w:jc w:val="both"/>
              <w:rPr>
                <w:rFonts w:ascii="Open Sans" w:eastAsia="Open Sans" w:hAnsi="Open Sans" w:cs="Open Sans"/>
                <w:sz w:val="20"/>
                <w:szCs w:val="20"/>
              </w:rPr>
            </w:pPr>
          </w:p>
          <w:p w14:paraId="126BB5F2" w14:textId="77777777" w:rsidR="009F595B" w:rsidRPr="001741AD" w:rsidRDefault="009F595B" w:rsidP="001741AD">
            <w:pPr>
              <w:spacing w:before="240" w:after="240"/>
              <w:jc w:val="both"/>
              <w:rPr>
                <w:rFonts w:ascii="Open Sans" w:eastAsia="Open Sans" w:hAnsi="Open Sans" w:cs="Open Sans"/>
                <w:sz w:val="20"/>
                <w:szCs w:val="20"/>
              </w:rPr>
            </w:pPr>
          </w:p>
          <w:p w14:paraId="492FBACA" w14:textId="77777777" w:rsidR="009F595B" w:rsidRPr="001741AD" w:rsidRDefault="009F595B" w:rsidP="001741AD">
            <w:pPr>
              <w:spacing w:before="240" w:after="240"/>
              <w:jc w:val="both"/>
              <w:rPr>
                <w:rFonts w:ascii="Open Sans" w:eastAsia="Open Sans" w:hAnsi="Open Sans" w:cs="Open Sans"/>
                <w:sz w:val="20"/>
                <w:szCs w:val="20"/>
              </w:rPr>
            </w:pPr>
          </w:p>
          <w:p w14:paraId="471DA1DD" w14:textId="77777777" w:rsidR="009F595B" w:rsidRPr="001741AD" w:rsidRDefault="009F595B" w:rsidP="001741AD">
            <w:pPr>
              <w:spacing w:before="240" w:after="240"/>
              <w:jc w:val="both"/>
              <w:rPr>
                <w:rFonts w:ascii="Open Sans" w:eastAsia="Open Sans" w:hAnsi="Open Sans" w:cs="Open Sans"/>
                <w:sz w:val="20"/>
                <w:szCs w:val="20"/>
              </w:rPr>
            </w:pPr>
          </w:p>
          <w:p w14:paraId="56D763E4" w14:textId="77777777" w:rsidR="009F595B" w:rsidRPr="001741AD" w:rsidRDefault="009F595B" w:rsidP="001741AD">
            <w:pPr>
              <w:spacing w:before="240" w:after="240"/>
              <w:jc w:val="both"/>
              <w:rPr>
                <w:rFonts w:ascii="Open Sans" w:eastAsia="Open Sans" w:hAnsi="Open Sans" w:cs="Open Sans"/>
                <w:sz w:val="20"/>
                <w:szCs w:val="20"/>
              </w:rPr>
            </w:pPr>
          </w:p>
          <w:p w14:paraId="6EB37696" w14:textId="77777777" w:rsidR="009F595B" w:rsidRPr="001741AD" w:rsidRDefault="00B55CF1" w:rsidP="001741AD">
            <w:pPr>
              <w:spacing w:before="240" w:after="240"/>
              <w:jc w:val="both"/>
              <w:rPr>
                <w:rFonts w:ascii="Open Sans" w:eastAsia="Open Sans" w:hAnsi="Open Sans" w:cs="Open Sans"/>
                <w:sz w:val="20"/>
                <w:szCs w:val="20"/>
              </w:rPr>
            </w:pPr>
            <w:r w:rsidRPr="001741AD">
              <w:rPr>
                <w:rFonts w:ascii="Open Sans" w:eastAsia="Open Sans" w:hAnsi="Open Sans" w:cs="Open Sans"/>
                <w:sz w:val="20"/>
                <w:szCs w:val="20"/>
              </w:rPr>
              <w:t>(3) La nivelul unui sector de negociere colectivă se poate constitui un singur comitet sectorial.</w:t>
            </w:r>
          </w:p>
          <w:p w14:paraId="75D94EF3" w14:textId="77777777" w:rsidR="009F595B" w:rsidRPr="001741AD" w:rsidRDefault="009F595B" w:rsidP="001741AD">
            <w:pPr>
              <w:spacing w:before="200"/>
              <w:jc w:val="both"/>
              <w:rPr>
                <w:rFonts w:ascii="Open Sans" w:eastAsia="Open Sans" w:hAnsi="Open Sans" w:cs="Open Sans"/>
                <w:sz w:val="20"/>
                <w:szCs w:val="20"/>
              </w:rPr>
            </w:pPr>
          </w:p>
        </w:tc>
        <w:tc>
          <w:tcPr>
            <w:tcW w:w="4782" w:type="dxa"/>
          </w:tcPr>
          <w:p w14:paraId="2CB6C73A" w14:textId="77777777" w:rsidR="009F595B" w:rsidRPr="001741AD" w:rsidRDefault="00B55CF1" w:rsidP="001741AD">
            <w:pPr>
              <w:spacing w:before="240" w:after="240"/>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lastRenderedPageBreak/>
              <w:t>La articolul 1, după alineatul (2) se introduce un nou alineat, alin.(3), iar alineatul (3) devine alin.(4), după cum urmează:</w:t>
            </w:r>
          </w:p>
          <w:p w14:paraId="7B05B4CA" w14:textId="77777777" w:rsidR="009F595B" w:rsidRPr="001741AD" w:rsidRDefault="00B55CF1" w:rsidP="001741AD">
            <w:pPr>
              <w:spacing w:before="240"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Art. 1</w:t>
            </w:r>
          </w:p>
          <w:p w14:paraId="24F5967B" w14:textId="77777777" w:rsidR="009F595B" w:rsidRPr="001741AD" w:rsidRDefault="00B55CF1" w:rsidP="001741AD">
            <w:pPr>
              <w:spacing w:before="240"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(1) Comitetele sectoriale sunt instituții de dialog social de utilitate publică, cu personalitate juridică, organizate în baza prezentei legi la nivelul sectoarelor de negociere colectivă astfel cum sunt acestea aprobate prin ordin al ministrului responsabil cu dialogul social conform Legii privind dialogul social nr. 367/2022, cu modificările și completările ulterioare.</w:t>
            </w:r>
          </w:p>
          <w:p w14:paraId="7C9AB224" w14:textId="77777777" w:rsidR="009F595B" w:rsidRPr="001741AD" w:rsidRDefault="00B55CF1" w:rsidP="001741AD">
            <w:pPr>
              <w:spacing w:before="240"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(2) Un comitet sectorial poate să cuprindă un singur sector de negociere colectivă.</w:t>
            </w:r>
          </w:p>
          <w:p w14:paraId="55B0F787" w14:textId="77777777" w:rsidR="009F595B" w:rsidRPr="001741AD" w:rsidRDefault="00B55CF1" w:rsidP="001741AD">
            <w:pPr>
              <w:spacing w:before="240" w:after="240"/>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t xml:space="preserve">(3) Prin exceptie de la prevederile alin.(2) un comitet sectorial poate cuprinde și mai multe sectoare de negociere colectiva. Comitetele multisectoriale se stabilesc prin hotarare a CNT în baza acordului încheiat între organizațiile din sectoarele respective îndreptățite în conformitate cu dispozițiile </w:t>
            </w:r>
            <w:r w:rsidRPr="001741AD">
              <w:rPr>
                <w:rFonts w:ascii="Open Sans" w:eastAsia="Open Sans" w:hAnsi="Open Sans" w:cs="Open Sans"/>
                <w:b/>
                <w:sz w:val="20"/>
                <w:szCs w:val="20"/>
                <w:lang w:val="it-IT"/>
              </w:rPr>
              <w:lastRenderedPageBreak/>
              <w:t>prezentei legi sa participe la constituirea unui comitet sectorial pentru fiecare dintre aceste sectoare.</w:t>
            </w:r>
          </w:p>
          <w:p w14:paraId="0114D7FA" w14:textId="77777777" w:rsidR="009F595B" w:rsidRPr="001741AD" w:rsidRDefault="00B55CF1" w:rsidP="001741AD">
            <w:pPr>
              <w:spacing w:before="240" w:after="240"/>
              <w:jc w:val="both"/>
              <w:rPr>
                <w:rFonts w:ascii="Open Sans" w:eastAsia="Open Sans" w:hAnsi="Open Sans" w:cs="Open Sans"/>
                <w:sz w:val="20"/>
                <w:szCs w:val="20"/>
              </w:rPr>
            </w:pPr>
            <w:r w:rsidRPr="001741AD">
              <w:rPr>
                <w:rFonts w:ascii="Open Sans" w:eastAsia="Open Sans" w:hAnsi="Open Sans" w:cs="Open Sans"/>
                <w:b/>
                <w:sz w:val="20"/>
                <w:szCs w:val="20"/>
              </w:rPr>
              <w:t xml:space="preserve">(4) </w:t>
            </w:r>
            <w:r w:rsidRPr="001741AD">
              <w:rPr>
                <w:rFonts w:ascii="Open Sans" w:eastAsia="Open Sans" w:hAnsi="Open Sans" w:cs="Open Sans"/>
                <w:sz w:val="20"/>
                <w:szCs w:val="20"/>
              </w:rPr>
              <w:t>La nivelul unui sector de negociere colectivă se poate constitui un singur comitet sectorial.</w:t>
            </w:r>
          </w:p>
          <w:p w14:paraId="17AE54CF" w14:textId="77777777" w:rsidR="009F595B" w:rsidRPr="001741AD" w:rsidRDefault="009F595B" w:rsidP="001741AD">
            <w:pPr>
              <w:jc w:val="both"/>
              <w:rPr>
                <w:rFonts w:ascii="Open Sans" w:eastAsia="Open Sans" w:hAnsi="Open Sans" w:cs="Open Sans"/>
                <w:sz w:val="20"/>
                <w:szCs w:val="20"/>
              </w:rPr>
            </w:pPr>
          </w:p>
        </w:tc>
        <w:tc>
          <w:tcPr>
            <w:tcW w:w="5722" w:type="dxa"/>
          </w:tcPr>
          <w:p w14:paraId="15F84B84" w14:textId="77777777" w:rsidR="009F595B" w:rsidRPr="001741AD" w:rsidRDefault="009F595B" w:rsidP="001741AD">
            <w:pPr>
              <w:ind w:right="39"/>
              <w:jc w:val="both"/>
              <w:rPr>
                <w:rFonts w:ascii="Open Sans" w:eastAsia="Open Sans" w:hAnsi="Open Sans" w:cs="Open Sans"/>
                <w:sz w:val="20"/>
                <w:szCs w:val="20"/>
              </w:rPr>
            </w:pPr>
          </w:p>
          <w:p w14:paraId="7175BC69" w14:textId="77777777" w:rsidR="009F595B" w:rsidRPr="001741AD" w:rsidRDefault="00B55CF1" w:rsidP="001741AD">
            <w:pPr>
              <w:ind w:right="39"/>
              <w:jc w:val="both"/>
              <w:rPr>
                <w:rFonts w:ascii="Open Sans" w:eastAsia="Open Sans" w:hAnsi="Open Sans" w:cs="Open Sans"/>
                <w:sz w:val="20"/>
                <w:szCs w:val="20"/>
              </w:rPr>
            </w:pPr>
            <w:r w:rsidRPr="001741AD">
              <w:rPr>
                <w:rFonts w:ascii="Open Sans" w:eastAsia="Open Sans" w:hAnsi="Open Sans" w:cs="Open Sans"/>
                <w:sz w:val="20"/>
                <w:szCs w:val="20"/>
              </w:rPr>
              <w:t>Propunerea de amendament introduce posibilitatea constituirii de comitete multisectoriale, pentru a răspunde situațiilor în care realitatea economică și socială impune abordări comune mai multor sectoare de negociere colectivă. Această soluție previne fragmentarea inutilă, optimizează resursele instituționale și întărește capacitatea de dialog social prin coordonarea acțiunilor între sectoare apropiate sau interdependente.</w:t>
            </w:r>
          </w:p>
        </w:tc>
      </w:tr>
      <w:tr w:rsidR="009F595B" w:rsidRPr="001741AD" w14:paraId="1076E166" w14:textId="77777777">
        <w:trPr>
          <w:trHeight w:val="598"/>
          <w:jc w:val="center"/>
        </w:trPr>
        <w:tc>
          <w:tcPr>
            <w:tcW w:w="4884" w:type="dxa"/>
          </w:tcPr>
          <w:p w14:paraId="7E431974" w14:textId="77777777" w:rsidR="009F595B" w:rsidRPr="001741AD" w:rsidRDefault="00B55CF1" w:rsidP="001741AD">
            <w:pPr>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t>Art. 2</w:t>
            </w:r>
          </w:p>
          <w:p w14:paraId="6F346CED" w14:textId="77777777" w:rsidR="009F595B" w:rsidRPr="001741AD" w:rsidRDefault="009F595B" w:rsidP="001741AD">
            <w:pPr>
              <w:jc w:val="both"/>
              <w:rPr>
                <w:rFonts w:ascii="Open Sans" w:eastAsia="Open Sans" w:hAnsi="Open Sans" w:cs="Open Sans"/>
                <w:b/>
                <w:sz w:val="20"/>
                <w:szCs w:val="20"/>
                <w:lang w:val="it-IT"/>
              </w:rPr>
            </w:pPr>
          </w:p>
          <w:p w14:paraId="4943AE9E" w14:textId="77777777" w:rsidR="009F595B" w:rsidRPr="001741AD" w:rsidRDefault="00B55CF1" w:rsidP="001741AD">
            <w:pPr>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t>(...)</w:t>
            </w:r>
          </w:p>
          <w:p w14:paraId="448EBA3E" w14:textId="77777777" w:rsidR="009F595B" w:rsidRPr="001741AD" w:rsidRDefault="00B55CF1" w:rsidP="001741AD">
            <w:pPr>
              <w:spacing w:before="240"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(4) Prin excepție de la prevederile alin. (1), pentru înființarea unui comitet sectorial în situațiile enumerate mai jos, acordul de asociere se va semna după cum urmează:</w:t>
            </w:r>
          </w:p>
          <w:p w14:paraId="328BA402" w14:textId="77777777" w:rsidR="009F595B" w:rsidRPr="001741AD" w:rsidRDefault="00B55CF1" w:rsidP="001741AD">
            <w:pPr>
              <w:spacing w:before="240"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a) dacă angajatorul este un minister/autoritate de reglementare, acordul de asociere se va semna de către ministerul, respectiv autoritatea de reglementare care are rolul de angajator și cel puțin o confederație sindicală reprezentativă la nivel național care să aibă ca afiliat o organizație sindicală din sectorul de negociere colectivă reprezentat în respectivul comitet sectorial;</w:t>
            </w:r>
          </w:p>
          <w:p w14:paraId="321F9F25" w14:textId="77777777" w:rsidR="009F595B" w:rsidRPr="001741AD" w:rsidRDefault="009F595B" w:rsidP="001741AD">
            <w:pPr>
              <w:spacing w:before="240" w:after="240"/>
              <w:jc w:val="both"/>
              <w:rPr>
                <w:rFonts w:ascii="Open Sans" w:eastAsia="Open Sans" w:hAnsi="Open Sans" w:cs="Open Sans"/>
                <w:sz w:val="20"/>
                <w:szCs w:val="20"/>
                <w:lang w:val="it-IT"/>
              </w:rPr>
            </w:pPr>
          </w:p>
          <w:p w14:paraId="02290DAF" w14:textId="77777777" w:rsidR="009F595B" w:rsidRPr="001741AD" w:rsidRDefault="009F595B" w:rsidP="001741AD">
            <w:pPr>
              <w:jc w:val="both"/>
              <w:rPr>
                <w:rFonts w:ascii="Open Sans" w:eastAsia="Open Sans" w:hAnsi="Open Sans" w:cs="Open Sans"/>
                <w:sz w:val="20"/>
                <w:szCs w:val="20"/>
                <w:lang w:val="it-IT"/>
              </w:rPr>
            </w:pPr>
          </w:p>
          <w:p w14:paraId="7BFEB1BC" w14:textId="77777777" w:rsidR="009F595B" w:rsidRPr="001741AD" w:rsidRDefault="00B55CF1" w:rsidP="001741AD">
            <w:pPr>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b) dacă nu există organizații patronale și nici sindicale, reprezentative la nivelul sectorului de negociere colectivă, acordul de asociere este necesar a fi semnat de confederații sindicale și patronale reprezentative la nivel național, care au afiliate organizații nereprezentative din sectorul de negociere colectivă pentru care se constituie respectivul comitet sectorial;</w:t>
            </w:r>
          </w:p>
          <w:p w14:paraId="74F57E38" w14:textId="77777777" w:rsidR="009F595B" w:rsidRPr="001741AD" w:rsidRDefault="00B55CF1" w:rsidP="001741AD">
            <w:pPr>
              <w:spacing w:before="240"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lastRenderedPageBreak/>
              <w:t>c) dacă nu există organizații, fie patronale, fie sindicale, reprezentative la nivelul sectorului de negociere colectivă, acordul de asociere este necesar a fi semnat de organizația patronală sau sindicală reprezentativă la nivel de sector, după caz, împreună cu confederația sindicală sau patronală reprezentativă la nivel național, după caz, care are afiliată o organizație sindicală sau patronală nereprezentativă, din sectorul de negociere colectivă pentru care se constituie respectivul comitet sectorial.</w:t>
            </w:r>
          </w:p>
          <w:p w14:paraId="08F8241B" w14:textId="77777777" w:rsidR="009F595B" w:rsidRPr="001741AD" w:rsidRDefault="009F595B" w:rsidP="001741AD">
            <w:pPr>
              <w:jc w:val="both"/>
              <w:rPr>
                <w:rFonts w:ascii="Open Sans" w:eastAsia="Open Sans" w:hAnsi="Open Sans" w:cs="Open Sans"/>
                <w:sz w:val="20"/>
                <w:szCs w:val="20"/>
                <w:lang w:val="it-IT"/>
              </w:rPr>
            </w:pPr>
          </w:p>
          <w:p w14:paraId="328DD9BB" w14:textId="77777777" w:rsidR="009F595B" w:rsidRPr="001741AD" w:rsidRDefault="00B55CF1" w:rsidP="001741AD">
            <w:pPr>
              <w:jc w:val="both"/>
              <w:rPr>
                <w:rFonts w:ascii="Open Sans" w:eastAsia="Open Sans" w:hAnsi="Open Sans" w:cs="Open Sans"/>
                <w:b/>
                <w:sz w:val="20"/>
                <w:szCs w:val="20"/>
              </w:rPr>
            </w:pPr>
            <w:r w:rsidRPr="001741AD">
              <w:rPr>
                <w:rFonts w:ascii="Open Sans" w:eastAsia="Open Sans" w:hAnsi="Open Sans" w:cs="Open Sans"/>
                <w:sz w:val="20"/>
                <w:szCs w:val="20"/>
              </w:rPr>
              <w:t>(...)</w:t>
            </w:r>
          </w:p>
          <w:p w14:paraId="06E69E13" w14:textId="77777777" w:rsidR="009F595B" w:rsidRPr="001741AD" w:rsidRDefault="009F595B" w:rsidP="001741AD">
            <w:pPr>
              <w:jc w:val="both"/>
              <w:rPr>
                <w:rFonts w:ascii="Open Sans" w:eastAsia="Open Sans" w:hAnsi="Open Sans" w:cs="Open Sans"/>
                <w:b/>
                <w:sz w:val="20"/>
                <w:szCs w:val="20"/>
              </w:rPr>
            </w:pPr>
          </w:p>
        </w:tc>
        <w:tc>
          <w:tcPr>
            <w:tcW w:w="4782" w:type="dxa"/>
          </w:tcPr>
          <w:p w14:paraId="584AE8C9" w14:textId="77777777" w:rsidR="009F595B" w:rsidRPr="001741AD" w:rsidRDefault="00B55CF1" w:rsidP="001741AD">
            <w:pPr>
              <w:ind w:firstLine="360"/>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lastRenderedPageBreak/>
              <w:t>La articolul 2, alineatul (4), literele a), b) și c) se completează după cum urmează:</w:t>
            </w:r>
          </w:p>
          <w:p w14:paraId="4CD15577" w14:textId="77777777" w:rsidR="009F595B" w:rsidRPr="001741AD" w:rsidRDefault="009F595B" w:rsidP="001741AD">
            <w:pPr>
              <w:ind w:firstLine="360"/>
              <w:jc w:val="both"/>
              <w:rPr>
                <w:rFonts w:ascii="Open Sans" w:eastAsia="Open Sans" w:hAnsi="Open Sans" w:cs="Open Sans"/>
                <w:b/>
                <w:sz w:val="20"/>
                <w:szCs w:val="20"/>
                <w:lang w:val="it-IT"/>
              </w:rPr>
            </w:pPr>
          </w:p>
          <w:p w14:paraId="15C88608" w14:textId="77777777" w:rsidR="009F595B" w:rsidRPr="001741AD" w:rsidRDefault="009F595B" w:rsidP="001741AD">
            <w:pPr>
              <w:ind w:firstLine="360"/>
              <w:jc w:val="both"/>
              <w:rPr>
                <w:rFonts w:ascii="Open Sans" w:eastAsia="Open Sans" w:hAnsi="Open Sans" w:cs="Open Sans"/>
                <w:b/>
                <w:sz w:val="20"/>
                <w:szCs w:val="20"/>
                <w:lang w:val="it-IT"/>
              </w:rPr>
            </w:pPr>
          </w:p>
          <w:p w14:paraId="48CAA58A" w14:textId="77777777" w:rsidR="009F595B" w:rsidRPr="001741AD" w:rsidRDefault="00B55CF1" w:rsidP="001741AD">
            <w:pPr>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(4)   Prin excepție de la prevederile alin. (1), pentru înființarea unui comitet sectorial în situațiile enumerate mai jos, acordul de asociere se va semna după cum urmează:</w:t>
            </w:r>
          </w:p>
          <w:p w14:paraId="213D87A9" w14:textId="77777777" w:rsidR="009F595B" w:rsidRPr="001741AD" w:rsidRDefault="00B55CF1" w:rsidP="001741AD">
            <w:pPr>
              <w:spacing w:before="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 xml:space="preserve"> (a) dacă angajatorul este un minister/autoritate de reglementare, acordul de asociere se va semna de către ministerul, respectiv autoritatea de reglementare care are rolul de angajator și de cel puțin</w:t>
            </w:r>
            <w:r w:rsidRPr="001741AD">
              <w:rPr>
                <w:rFonts w:ascii="Open Sans" w:eastAsia="Open Sans" w:hAnsi="Open Sans" w:cs="Open Sans"/>
                <w:b/>
                <w:sz w:val="20"/>
                <w:szCs w:val="20"/>
                <w:lang w:val="it-IT"/>
              </w:rPr>
              <w:t xml:space="preserve"> o federație sindicală reprezentativă la nivel de sector de negociere colectiva, sau, in caz ca nu exista, </w:t>
            </w:r>
            <w:r w:rsidRPr="001741AD">
              <w:rPr>
                <w:rFonts w:ascii="Open Sans" w:eastAsia="Open Sans" w:hAnsi="Open Sans" w:cs="Open Sans"/>
                <w:sz w:val="20"/>
                <w:szCs w:val="20"/>
                <w:lang w:val="it-IT"/>
              </w:rPr>
              <w:t>de cel putin o confederatie sindicala reprezentativa la nivel național care să aibă ca afiliat o organizație sindicală din sectorul de negociere colectivă</w:t>
            </w:r>
            <w:r w:rsidRPr="001741AD">
              <w:rPr>
                <w:rFonts w:ascii="Open Sans" w:eastAsia="Open Sans" w:hAnsi="Open Sans" w:cs="Open Sans"/>
                <w:b/>
                <w:sz w:val="20"/>
                <w:szCs w:val="20"/>
                <w:lang w:val="it-IT"/>
              </w:rPr>
              <w:t xml:space="preserve"> pentru care se înființează </w:t>
            </w:r>
            <w:r w:rsidRPr="001741AD">
              <w:rPr>
                <w:rFonts w:ascii="Open Sans" w:eastAsia="Open Sans" w:hAnsi="Open Sans" w:cs="Open Sans"/>
                <w:sz w:val="20"/>
                <w:szCs w:val="20"/>
                <w:lang w:val="it-IT"/>
              </w:rPr>
              <w:t xml:space="preserve">comitetul sectorial. </w:t>
            </w:r>
          </w:p>
          <w:p w14:paraId="508A20C8" w14:textId="77777777" w:rsidR="009F595B" w:rsidRPr="001741AD" w:rsidRDefault="00B55CF1" w:rsidP="001741AD">
            <w:pPr>
              <w:spacing w:before="240"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 xml:space="preserve">b) dacă nu există organizații patronale și nici sindicale, reprezentative la nivelul sectorului de negociere colectivă, acordul de asociere este necesar </w:t>
            </w:r>
            <w:r w:rsidRPr="001741AD">
              <w:rPr>
                <w:rFonts w:ascii="Open Sans" w:eastAsia="Open Sans" w:hAnsi="Open Sans" w:cs="Open Sans"/>
                <w:b/>
                <w:sz w:val="20"/>
                <w:szCs w:val="20"/>
                <w:lang w:val="it-IT"/>
              </w:rPr>
              <w:t>va</w:t>
            </w:r>
            <w:r w:rsidRPr="001741AD">
              <w:rPr>
                <w:rFonts w:ascii="Open Sans" w:eastAsia="Open Sans" w:hAnsi="Open Sans" w:cs="Open Sans"/>
                <w:sz w:val="20"/>
                <w:szCs w:val="20"/>
                <w:lang w:val="it-IT"/>
              </w:rPr>
              <w:t xml:space="preserve"> fi semnat de confederații sindicale și patronale reprezentative la nivel național, care au afiliate organizații nereprezentative din sectorul </w:t>
            </w:r>
            <w:r w:rsidRPr="001741AD">
              <w:rPr>
                <w:rFonts w:ascii="Open Sans" w:eastAsia="Open Sans" w:hAnsi="Open Sans" w:cs="Open Sans"/>
                <w:sz w:val="20"/>
                <w:szCs w:val="20"/>
                <w:lang w:val="it-IT"/>
              </w:rPr>
              <w:lastRenderedPageBreak/>
              <w:t>de negociere colectivă pentru care se constituie respectivul comitet sectorial;</w:t>
            </w:r>
          </w:p>
          <w:p w14:paraId="5E186FF2" w14:textId="77777777" w:rsidR="009F595B" w:rsidRPr="001741AD" w:rsidRDefault="00B55CF1" w:rsidP="001741AD">
            <w:pPr>
              <w:spacing w:before="240"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 xml:space="preserve">c) dacă nu există organizații, fie patronale, fie sindicale, reprezentative la nivelul sectorului de negociere colectivă, acordul de asociere este necesar </w:t>
            </w:r>
            <w:r w:rsidRPr="001741AD">
              <w:rPr>
                <w:rFonts w:ascii="Open Sans" w:eastAsia="Open Sans" w:hAnsi="Open Sans" w:cs="Open Sans"/>
                <w:b/>
                <w:sz w:val="20"/>
                <w:szCs w:val="20"/>
                <w:lang w:val="it-IT"/>
              </w:rPr>
              <w:t>va</w:t>
            </w:r>
            <w:r w:rsidRPr="001741AD">
              <w:rPr>
                <w:rFonts w:ascii="Open Sans" w:eastAsia="Open Sans" w:hAnsi="Open Sans" w:cs="Open Sans"/>
                <w:sz w:val="20"/>
                <w:szCs w:val="20"/>
                <w:lang w:val="it-IT"/>
              </w:rPr>
              <w:t xml:space="preserve"> fi semnat de organizația patronală sau sindicală reprezentativă la nivel de sector, după caz, împreună cu confederația sindicală sau patronală reprezentativă la nivel național, după caz, care are afiliată o organizație sindicală sau patronală nereprezentativă, din sectorul de negociere colectivă pentru care se constituie respectivul comitet sectorial.</w:t>
            </w:r>
          </w:p>
          <w:p w14:paraId="6A8B8834" w14:textId="77777777" w:rsidR="009F595B" w:rsidRPr="001741AD" w:rsidRDefault="009F595B" w:rsidP="001741AD">
            <w:pPr>
              <w:spacing w:before="240"/>
              <w:jc w:val="both"/>
              <w:rPr>
                <w:rFonts w:ascii="Open Sans" w:eastAsia="Open Sans" w:hAnsi="Open Sans" w:cs="Open Sans"/>
                <w:sz w:val="20"/>
                <w:szCs w:val="20"/>
                <w:lang w:val="it-IT"/>
              </w:rPr>
            </w:pPr>
          </w:p>
          <w:p w14:paraId="05F5254F" w14:textId="77777777" w:rsidR="009F595B" w:rsidRPr="001741AD" w:rsidRDefault="00B55CF1" w:rsidP="001741AD">
            <w:pPr>
              <w:jc w:val="both"/>
              <w:rPr>
                <w:rFonts w:ascii="Open Sans" w:eastAsia="Open Sans" w:hAnsi="Open Sans" w:cs="Open Sans"/>
                <w:b/>
                <w:sz w:val="20"/>
                <w:szCs w:val="20"/>
              </w:rPr>
            </w:pPr>
            <w:r w:rsidRPr="001741AD">
              <w:rPr>
                <w:rFonts w:ascii="Open Sans" w:eastAsia="Open Sans" w:hAnsi="Open Sans" w:cs="Open Sans"/>
                <w:b/>
                <w:sz w:val="20"/>
                <w:szCs w:val="20"/>
              </w:rPr>
              <w:t>(...)</w:t>
            </w:r>
          </w:p>
        </w:tc>
        <w:tc>
          <w:tcPr>
            <w:tcW w:w="5722" w:type="dxa"/>
          </w:tcPr>
          <w:p w14:paraId="28A50930" w14:textId="77777777" w:rsidR="009F595B" w:rsidRPr="001741AD" w:rsidRDefault="009F595B" w:rsidP="001741AD">
            <w:pPr>
              <w:jc w:val="both"/>
              <w:rPr>
                <w:rFonts w:ascii="Open Sans" w:eastAsia="Open Sans" w:hAnsi="Open Sans" w:cs="Open Sans"/>
                <w:sz w:val="20"/>
                <w:szCs w:val="20"/>
              </w:rPr>
            </w:pPr>
          </w:p>
          <w:p w14:paraId="5E5E46D6" w14:textId="77777777" w:rsidR="009F595B" w:rsidRPr="001741AD" w:rsidRDefault="009F595B" w:rsidP="001741AD">
            <w:pPr>
              <w:jc w:val="both"/>
              <w:rPr>
                <w:rFonts w:ascii="Open Sans" w:eastAsia="Open Sans" w:hAnsi="Open Sans" w:cs="Open Sans"/>
                <w:sz w:val="20"/>
                <w:szCs w:val="20"/>
              </w:rPr>
            </w:pPr>
          </w:p>
          <w:p w14:paraId="61D055C2" w14:textId="77777777" w:rsidR="009F595B" w:rsidRPr="001741AD" w:rsidRDefault="00B55CF1" w:rsidP="001741AD">
            <w:pPr>
              <w:jc w:val="both"/>
              <w:rPr>
                <w:rFonts w:ascii="Open Sans" w:eastAsia="Open Sans" w:hAnsi="Open Sans" w:cs="Open Sans"/>
                <w:sz w:val="20"/>
                <w:szCs w:val="20"/>
              </w:rPr>
            </w:pPr>
            <w:r w:rsidRPr="001741AD">
              <w:rPr>
                <w:rFonts w:ascii="Open Sans" w:eastAsia="Open Sans" w:hAnsi="Open Sans" w:cs="Open Sans"/>
                <w:sz w:val="20"/>
                <w:szCs w:val="20"/>
              </w:rPr>
              <w:t>Completarea urmărește să acorde prioritate federațiilor sindicale reprezentative la nivel de sector în semnarea acordului de asociere, ca entități direct implicate și reprezentative pentru salariații din sectorul respectiv. Doar în lipsa acestora intervine confederația reprezentativă la nivel național, pentru a garanta totuși constituirea comitetului sectorial și funcționalitatea mecanismului de dialog social.</w:t>
            </w:r>
          </w:p>
        </w:tc>
      </w:tr>
      <w:tr w:rsidR="009F595B" w:rsidRPr="001741AD" w14:paraId="5F0FEE6B" w14:textId="77777777">
        <w:trPr>
          <w:jc w:val="center"/>
        </w:trPr>
        <w:tc>
          <w:tcPr>
            <w:tcW w:w="4884" w:type="dxa"/>
          </w:tcPr>
          <w:p w14:paraId="3BB1CB70" w14:textId="77777777" w:rsidR="009F595B" w:rsidRPr="001741AD" w:rsidRDefault="009F595B" w:rsidP="001741AD">
            <w:pPr>
              <w:jc w:val="both"/>
              <w:rPr>
                <w:rFonts w:ascii="Open Sans" w:eastAsia="Open Sans" w:hAnsi="Open Sans" w:cs="Open Sans"/>
                <w:b/>
                <w:sz w:val="20"/>
                <w:szCs w:val="20"/>
              </w:rPr>
            </w:pPr>
          </w:p>
        </w:tc>
        <w:tc>
          <w:tcPr>
            <w:tcW w:w="4782" w:type="dxa"/>
          </w:tcPr>
          <w:p w14:paraId="2ED6692C" w14:textId="77777777" w:rsidR="009F595B" w:rsidRPr="001741AD" w:rsidRDefault="00B55CF1" w:rsidP="001741AD">
            <w:pPr>
              <w:spacing w:before="240" w:after="240"/>
              <w:jc w:val="both"/>
              <w:rPr>
                <w:rFonts w:ascii="Open Sans" w:eastAsia="Open Sans" w:hAnsi="Open Sans" w:cs="Open Sans"/>
                <w:b/>
                <w:sz w:val="20"/>
                <w:szCs w:val="20"/>
              </w:rPr>
            </w:pPr>
            <w:r w:rsidRPr="001741AD">
              <w:rPr>
                <w:rFonts w:ascii="Open Sans" w:eastAsia="Open Sans" w:hAnsi="Open Sans" w:cs="Open Sans"/>
                <w:b/>
                <w:sz w:val="20"/>
                <w:szCs w:val="20"/>
              </w:rPr>
              <w:t>La articolul 2, alineatul (4), după litera c), se adaugă o nouă literă, litera d), având următorul conținut:</w:t>
            </w:r>
          </w:p>
          <w:p w14:paraId="728D7C85" w14:textId="77777777" w:rsidR="009F595B" w:rsidRPr="001741AD" w:rsidRDefault="00B55CF1" w:rsidP="001741AD">
            <w:pPr>
              <w:spacing w:before="240"/>
              <w:jc w:val="both"/>
              <w:rPr>
                <w:rFonts w:ascii="Open Sans" w:eastAsia="Open Sans" w:hAnsi="Open Sans" w:cs="Open Sans"/>
                <w:b/>
                <w:sz w:val="20"/>
                <w:szCs w:val="20"/>
              </w:rPr>
            </w:pPr>
            <w:r w:rsidRPr="001741AD">
              <w:rPr>
                <w:rFonts w:ascii="Open Sans" w:eastAsia="Open Sans" w:hAnsi="Open Sans" w:cs="Open Sans"/>
                <w:b/>
                <w:sz w:val="20"/>
                <w:szCs w:val="20"/>
              </w:rPr>
              <w:t>d) dacă nu exista fie organizații patronale, fie organizații sindicale care sa indeplineasca criteriile enunțate la alin.(1) sau alin.(3) literele a) – c), sau dacă acestea exista și refuză să participe la înființarea comitetului sectorial, acordul de asociere va fi semnat de către organizația/organizațiile sindicale sau patronale, dupa caz, care sunt îndreptățite potrivit legii și doresc sa înființeze comitetul sectorial.</w:t>
            </w:r>
          </w:p>
        </w:tc>
        <w:tc>
          <w:tcPr>
            <w:tcW w:w="5722" w:type="dxa"/>
          </w:tcPr>
          <w:p w14:paraId="38EEFBB8" w14:textId="77777777" w:rsidR="009F595B" w:rsidRPr="001741AD" w:rsidRDefault="009F595B" w:rsidP="001741AD">
            <w:pPr>
              <w:spacing w:after="240"/>
              <w:jc w:val="both"/>
              <w:rPr>
                <w:rFonts w:ascii="Open Sans" w:eastAsia="Open Sans" w:hAnsi="Open Sans" w:cs="Open Sans"/>
                <w:sz w:val="20"/>
                <w:szCs w:val="20"/>
              </w:rPr>
            </w:pPr>
          </w:p>
          <w:p w14:paraId="433B8FFE" w14:textId="77777777" w:rsidR="009F595B" w:rsidRPr="001741AD" w:rsidRDefault="00B55CF1" w:rsidP="001741AD">
            <w:pPr>
              <w:spacing w:after="240"/>
              <w:jc w:val="both"/>
              <w:rPr>
                <w:rFonts w:ascii="Open Sans" w:eastAsia="Open Sans" w:hAnsi="Open Sans" w:cs="Open Sans"/>
                <w:sz w:val="20"/>
                <w:szCs w:val="20"/>
                <w:lang w:val="pt-BR"/>
              </w:rPr>
            </w:pPr>
            <w:r w:rsidRPr="001741AD">
              <w:rPr>
                <w:rFonts w:ascii="Open Sans" w:eastAsia="Open Sans" w:hAnsi="Open Sans" w:cs="Open Sans"/>
                <w:sz w:val="20"/>
                <w:szCs w:val="20"/>
              </w:rPr>
              <w:t xml:space="preserve">Amendamentul reglementează expres situațiile în care organizațiile reprezentative refuză să participe la constituirea comitetului sectorial sau lipsesc, pentru a evita blocarea procesului. </w:t>
            </w:r>
            <w:r w:rsidRPr="001741AD">
              <w:rPr>
                <w:rFonts w:ascii="Open Sans" w:eastAsia="Open Sans" w:hAnsi="Open Sans" w:cs="Open Sans"/>
                <w:sz w:val="20"/>
                <w:szCs w:val="20"/>
                <w:lang w:val="pt-BR"/>
              </w:rPr>
              <w:t>Soluția propusă asigură exercitarea efectivă a dreptului organizațiilor îndreptățite de lege de a constitui comitetul sectorial și garantează funcționalitatea mecanismului de dialog social în sector</w:t>
            </w:r>
          </w:p>
        </w:tc>
      </w:tr>
      <w:tr w:rsidR="009F595B" w:rsidRPr="001741AD" w14:paraId="4BE6DD07" w14:textId="77777777">
        <w:trPr>
          <w:jc w:val="center"/>
        </w:trPr>
        <w:tc>
          <w:tcPr>
            <w:tcW w:w="4884" w:type="dxa"/>
          </w:tcPr>
          <w:p w14:paraId="013A7556" w14:textId="77777777" w:rsidR="009F595B" w:rsidRPr="001741AD" w:rsidRDefault="009F595B" w:rsidP="001741AD">
            <w:pPr>
              <w:jc w:val="both"/>
              <w:rPr>
                <w:rFonts w:ascii="Open Sans" w:eastAsia="Open Sans" w:hAnsi="Open Sans" w:cs="Open Sans"/>
                <w:b/>
                <w:sz w:val="20"/>
                <w:szCs w:val="20"/>
                <w:lang w:val="pt-BR"/>
              </w:rPr>
            </w:pPr>
          </w:p>
        </w:tc>
        <w:tc>
          <w:tcPr>
            <w:tcW w:w="4782" w:type="dxa"/>
          </w:tcPr>
          <w:p w14:paraId="3AB41E63" w14:textId="77777777" w:rsidR="009F595B" w:rsidRPr="001741AD" w:rsidRDefault="00B55CF1" w:rsidP="001741AD">
            <w:pPr>
              <w:spacing w:before="240" w:after="240"/>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t xml:space="preserve">La articolul 2, după alineatul (4), se adaugă un nou alineatul, alineatul (4^1), având următorul conținut: </w:t>
            </w:r>
          </w:p>
          <w:p w14:paraId="2AFE9402" w14:textId="77777777" w:rsidR="009F595B" w:rsidRPr="001741AD" w:rsidRDefault="00F90C13" w:rsidP="001741AD">
            <w:pPr>
              <w:spacing w:before="240" w:after="240"/>
              <w:jc w:val="both"/>
              <w:rPr>
                <w:rFonts w:ascii="Open Sans" w:eastAsia="Open Sans" w:hAnsi="Open Sans" w:cs="Open Sans"/>
                <w:b/>
                <w:sz w:val="20"/>
                <w:szCs w:val="20"/>
                <w:lang w:val="it-IT"/>
              </w:rPr>
            </w:pPr>
            <w:sdt>
              <w:sdtPr>
                <w:rPr>
                  <w:rFonts w:ascii="Open Sans" w:hAnsi="Open Sans" w:cs="Open Sans"/>
                  <w:sz w:val="20"/>
                  <w:szCs w:val="20"/>
                </w:rPr>
                <w:tag w:val="goog_rdk_4"/>
                <w:id w:val="1925807984"/>
              </w:sdtPr>
              <w:sdtEndPr/>
              <w:sdtContent>
                <w:r w:rsidR="00B55CF1" w:rsidRPr="001741AD">
                  <w:rPr>
                    <w:rFonts w:ascii="Open Sans" w:eastAsia="Arial" w:hAnsi="Open Sans" w:cs="Open Sans"/>
                    <w:b/>
                    <w:sz w:val="20"/>
                    <w:szCs w:val="20"/>
                    <w:lang w:val="it-IT"/>
                  </w:rPr>
                  <w:t>(4^1) Pentru înființarea unui comitet multisectorial este necesar acordul de asociere a cel puțin cate o organizatie patronala si una sindicala din fiecare sector reprezentat in comitetul sectorial in parte, care sa indeplineasca condițiile de la art.2, alineatele (1) si (4).</w:t>
                </w:r>
              </w:sdtContent>
            </w:sdt>
          </w:p>
        </w:tc>
        <w:tc>
          <w:tcPr>
            <w:tcW w:w="5722" w:type="dxa"/>
          </w:tcPr>
          <w:p w14:paraId="0380E014" w14:textId="77777777" w:rsidR="009F595B" w:rsidRPr="001741AD" w:rsidRDefault="009F595B" w:rsidP="001741AD">
            <w:pPr>
              <w:spacing w:after="240"/>
              <w:jc w:val="both"/>
              <w:rPr>
                <w:rFonts w:ascii="Open Sans" w:eastAsia="Open Sans" w:hAnsi="Open Sans" w:cs="Open Sans"/>
                <w:sz w:val="20"/>
                <w:szCs w:val="20"/>
                <w:lang w:val="it-IT"/>
              </w:rPr>
            </w:pPr>
          </w:p>
          <w:p w14:paraId="02212075" w14:textId="77777777" w:rsidR="009F595B" w:rsidRPr="001741AD" w:rsidRDefault="00B55CF1" w:rsidP="001741AD">
            <w:pPr>
              <w:spacing w:after="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 xml:space="preserve">Propunerea de completare stabilește condițiile minime necesare pentru constituirea comitetelor multisectoriale, prin implicarea obligatorie a organizațiilor reprezentative </w:t>
            </w:r>
            <w:r w:rsidRPr="001741AD">
              <w:rPr>
                <w:rFonts w:ascii="Open Sans" w:eastAsia="Open Sans" w:hAnsi="Open Sans" w:cs="Open Sans"/>
                <w:sz w:val="20"/>
                <w:szCs w:val="20"/>
                <w:lang w:val="it-IT"/>
              </w:rPr>
              <w:lastRenderedPageBreak/>
              <w:t>din fiecare sector inclus. Astfel, se garantează legitimitatea și echilibrul reprezentării, evitând concentrarea deciziei doar în anumite sectoare și asigurând participarea reală a partenerilor sociali din toate domeniile vizate</w:t>
            </w:r>
          </w:p>
        </w:tc>
      </w:tr>
      <w:tr w:rsidR="009F595B" w:rsidRPr="001741AD" w14:paraId="6C97E41F" w14:textId="77777777">
        <w:trPr>
          <w:jc w:val="center"/>
        </w:trPr>
        <w:tc>
          <w:tcPr>
            <w:tcW w:w="4884" w:type="dxa"/>
          </w:tcPr>
          <w:p w14:paraId="72BA3C0B" w14:textId="77777777" w:rsidR="009F595B" w:rsidRPr="001741AD" w:rsidRDefault="00B55CF1" w:rsidP="001741AD">
            <w:pPr>
              <w:spacing w:before="240"/>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lastRenderedPageBreak/>
              <w:t>Art.2</w:t>
            </w:r>
          </w:p>
          <w:p w14:paraId="6D9E756B" w14:textId="77777777" w:rsidR="009F595B" w:rsidRPr="001741AD" w:rsidRDefault="00B55CF1" w:rsidP="001741AD">
            <w:pPr>
              <w:spacing w:before="240"/>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t xml:space="preserve">(...) </w:t>
            </w:r>
          </w:p>
          <w:p w14:paraId="730B7AC9" w14:textId="77777777" w:rsidR="009F595B" w:rsidRPr="001741AD" w:rsidRDefault="00B55CF1" w:rsidP="001741AD">
            <w:pPr>
              <w:spacing w:before="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(5) Pentru dobândirea personalității juridice potrivit prezentei legi, persoana împuternicită în acest scop de către comitetul sectorial va depune la Tribunalul București următoarele acte:</w:t>
            </w:r>
          </w:p>
          <w:p w14:paraId="1A726709" w14:textId="77777777" w:rsidR="009F595B" w:rsidRPr="001741AD" w:rsidRDefault="00B55CF1" w:rsidP="001741AD">
            <w:pPr>
              <w:spacing w:before="240"/>
              <w:ind w:firstLine="360"/>
              <w:jc w:val="both"/>
              <w:rPr>
                <w:rFonts w:ascii="Open Sans" w:eastAsia="Open Sans" w:hAnsi="Open Sans" w:cs="Open Sans"/>
                <w:sz w:val="20"/>
                <w:szCs w:val="20"/>
                <w:lang w:val="pt-BR"/>
              </w:rPr>
            </w:pPr>
            <w:r w:rsidRPr="001741AD">
              <w:rPr>
                <w:rFonts w:ascii="Open Sans" w:eastAsia="Open Sans" w:hAnsi="Open Sans" w:cs="Open Sans"/>
                <w:sz w:val="20"/>
                <w:szCs w:val="20"/>
                <w:lang w:val="pt-BR"/>
              </w:rPr>
              <w:t>a) cerere de înscriere a comitetului sectorial ca persoană juridică de utilitate publică;</w:t>
            </w:r>
          </w:p>
          <w:p w14:paraId="31E77B0B" w14:textId="77777777" w:rsidR="009F595B" w:rsidRPr="001741AD" w:rsidRDefault="00B55CF1" w:rsidP="001741AD">
            <w:pPr>
              <w:spacing w:before="240"/>
              <w:ind w:firstLine="360"/>
              <w:jc w:val="both"/>
              <w:rPr>
                <w:rFonts w:ascii="Open Sans" w:eastAsia="Open Sans" w:hAnsi="Open Sans" w:cs="Open Sans"/>
                <w:sz w:val="20"/>
                <w:szCs w:val="20"/>
              </w:rPr>
            </w:pPr>
            <w:r w:rsidRPr="001741AD">
              <w:rPr>
                <w:rFonts w:ascii="Open Sans" w:eastAsia="Open Sans" w:hAnsi="Open Sans" w:cs="Open Sans"/>
                <w:sz w:val="20"/>
                <w:szCs w:val="20"/>
                <w:lang w:val="pt-BR"/>
              </w:rPr>
              <w:t xml:space="preserve">b) dovada emisă de ministerul responsabil cu dialogul social conform alin. </w:t>
            </w:r>
            <w:r w:rsidRPr="001741AD">
              <w:rPr>
                <w:rFonts w:ascii="Open Sans" w:eastAsia="Open Sans" w:hAnsi="Open Sans" w:cs="Open Sans"/>
                <w:sz w:val="20"/>
                <w:szCs w:val="20"/>
              </w:rPr>
              <w:t>(6);</w:t>
            </w:r>
          </w:p>
          <w:p w14:paraId="1868265F" w14:textId="77777777" w:rsidR="009F595B" w:rsidRPr="001741AD" w:rsidRDefault="00B55CF1" w:rsidP="001741AD">
            <w:pPr>
              <w:spacing w:before="240"/>
              <w:ind w:firstLine="360"/>
              <w:jc w:val="both"/>
              <w:rPr>
                <w:rFonts w:ascii="Open Sans" w:eastAsia="Open Sans" w:hAnsi="Open Sans" w:cs="Open Sans"/>
                <w:sz w:val="20"/>
                <w:szCs w:val="20"/>
              </w:rPr>
            </w:pPr>
            <w:r w:rsidRPr="001741AD">
              <w:rPr>
                <w:rFonts w:ascii="Open Sans" w:eastAsia="Open Sans" w:hAnsi="Open Sans" w:cs="Open Sans"/>
                <w:sz w:val="20"/>
                <w:szCs w:val="20"/>
              </w:rPr>
              <w:t>(...)</w:t>
            </w:r>
          </w:p>
          <w:p w14:paraId="6E94C806" w14:textId="77777777" w:rsidR="009F595B" w:rsidRPr="001741AD" w:rsidRDefault="00B55CF1" w:rsidP="001741AD">
            <w:pPr>
              <w:spacing w:before="240"/>
              <w:ind w:firstLine="360"/>
              <w:jc w:val="both"/>
              <w:rPr>
                <w:rFonts w:ascii="Open Sans" w:eastAsia="Open Sans" w:hAnsi="Open Sans" w:cs="Open Sans"/>
                <w:sz w:val="20"/>
                <w:szCs w:val="20"/>
              </w:rPr>
            </w:pPr>
            <w:r w:rsidRPr="001741AD">
              <w:rPr>
                <w:rFonts w:ascii="Open Sans" w:eastAsia="Open Sans" w:hAnsi="Open Sans" w:cs="Open Sans"/>
                <w:sz w:val="20"/>
                <w:szCs w:val="20"/>
              </w:rPr>
              <w:t>g) dovada notificării conform alin. (2), dacă este cazul;</w:t>
            </w:r>
          </w:p>
        </w:tc>
        <w:tc>
          <w:tcPr>
            <w:tcW w:w="4782" w:type="dxa"/>
          </w:tcPr>
          <w:p w14:paraId="5CCA9340" w14:textId="77777777" w:rsidR="009F595B" w:rsidRPr="001741AD" w:rsidRDefault="00B55CF1" w:rsidP="001741AD">
            <w:pPr>
              <w:spacing w:before="240" w:after="240"/>
              <w:jc w:val="both"/>
              <w:rPr>
                <w:rFonts w:ascii="Open Sans" w:eastAsia="Open Sans" w:hAnsi="Open Sans" w:cs="Open Sans"/>
                <w:b/>
                <w:sz w:val="20"/>
                <w:szCs w:val="20"/>
              </w:rPr>
            </w:pPr>
            <w:r w:rsidRPr="001741AD">
              <w:rPr>
                <w:rFonts w:ascii="Open Sans" w:eastAsia="Open Sans" w:hAnsi="Open Sans" w:cs="Open Sans"/>
                <w:b/>
                <w:sz w:val="20"/>
                <w:szCs w:val="20"/>
              </w:rPr>
              <w:t>La articolul 2, alineatul (5), după litera g), se adaugă o nouă literă, litera h), având următorul conținut:</w:t>
            </w:r>
          </w:p>
          <w:p w14:paraId="627FEEDE" w14:textId="77777777" w:rsidR="009F595B" w:rsidRPr="001741AD" w:rsidRDefault="009F595B" w:rsidP="001741AD">
            <w:pPr>
              <w:spacing w:before="240" w:after="240"/>
              <w:jc w:val="both"/>
              <w:rPr>
                <w:rFonts w:ascii="Open Sans" w:eastAsia="Open Sans" w:hAnsi="Open Sans" w:cs="Open Sans"/>
                <w:b/>
                <w:sz w:val="20"/>
                <w:szCs w:val="20"/>
              </w:rPr>
            </w:pPr>
          </w:p>
          <w:p w14:paraId="60FB94B6" w14:textId="77777777" w:rsidR="009F595B" w:rsidRPr="001741AD" w:rsidRDefault="009F595B" w:rsidP="001741AD">
            <w:pPr>
              <w:spacing w:before="240" w:after="240"/>
              <w:jc w:val="both"/>
              <w:rPr>
                <w:rFonts w:ascii="Open Sans" w:eastAsia="Open Sans" w:hAnsi="Open Sans" w:cs="Open Sans"/>
                <w:b/>
                <w:sz w:val="20"/>
                <w:szCs w:val="20"/>
              </w:rPr>
            </w:pPr>
          </w:p>
          <w:p w14:paraId="2E84F0B2" w14:textId="77777777" w:rsidR="009F595B" w:rsidRPr="001741AD" w:rsidRDefault="009F595B" w:rsidP="001741AD">
            <w:pPr>
              <w:spacing w:before="240" w:after="240"/>
              <w:jc w:val="both"/>
              <w:rPr>
                <w:rFonts w:ascii="Open Sans" w:eastAsia="Open Sans" w:hAnsi="Open Sans" w:cs="Open Sans"/>
                <w:b/>
                <w:sz w:val="20"/>
                <w:szCs w:val="20"/>
              </w:rPr>
            </w:pPr>
          </w:p>
          <w:p w14:paraId="3D12A9B1" w14:textId="77777777" w:rsidR="009F595B" w:rsidRPr="001741AD" w:rsidRDefault="009F595B" w:rsidP="001741AD">
            <w:pPr>
              <w:spacing w:before="240" w:after="240"/>
              <w:jc w:val="both"/>
              <w:rPr>
                <w:rFonts w:ascii="Open Sans" w:eastAsia="Open Sans" w:hAnsi="Open Sans" w:cs="Open Sans"/>
                <w:b/>
                <w:sz w:val="20"/>
                <w:szCs w:val="20"/>
              </w:rPr>
            </w:pPr>
          </w:p>
          <w:p w14:paraId="1004BAA7" w14:textId="77777777" w:rsidR="009F595B" w:rsidRPr="001741AD" w:rsidRDefault="00B55CF1" w:rsidP="001741AD">
            <w:pPr>
              <w:spacing w:before="240" w:after="240"/>
              <w:jc w:val="both"/>
              <w:rPr>
                <w:rFonts w:ascii="Open Sans" w:eastAsia="Open Sans" w:hAnsi="Open Sans" w:cs="Open Sans"/>
                <w:b/>
                <w:sz w:val="20"/>
                <w:szCs w:val="20"/>
              </w:rPr>
            </w:pPr>
            <w:r w:rsidRPr="001741AD">
              <w:rPr>
                <w:rFonts w:ascii="Open Sans" w:eastAsia="Open Sans" w:hAnsi="Open Sans" w:cs="Open Sans"/>
                <w:b/>
                <w:sz w:val="20"/>
                <w:szCs w:val="20"/>
              </w:rPr>
              <w:t>(...)</w:t>
            </w:r>
          </w:p>
          <w:p w14:paraId="207959DC" w14:textId="77777777" w:rsidR="009F595B" w:rsidRPr="001741AD" w:rsidRDefault="009F595B" w:rsidP="001741AD">
            <w:pPr>
              <w:spacing w:before="240" w:after="240"/>
              <w:jc w:val="both"/>
              <w:rPr>
                <w:rFonts w:ascii="Open Sans" w:eastAsia="Open Sans" w:hAnsi="Open Sans" w:cs="Open Sans"/>
                <w:b/>
                <w:sz w:val="20"/>
                <w:szCs w:val="20"/>
              </w:rPr>
            </w:pPr>
          </w:p>
          <w:p w14:paraId="6A790172" w14:textId="77777777" w:rsidR="009F595B" w:rsidRPr="001741AD" w:rsidRDefault="009F595B" w:rsidP="001741AD">
            <w:pPr>
              <w:spacing w:before="240" w:after="240"/>
              <w:jc w:val="both"/>
              <w:rPr>
                <w:rFonts w:ascii="Open Sans" w:eastAsia="Open Sans" w:hAnsi="Open Sans" w:cs="Open Sans"/>
                <w:b/>
                <w:sz w:val="20"/>
                <w:szCs w:val="20"/>
              </w:rPr>
            </w:pPr>
          </w:p>
          <w:p w14:paraId="3F3958EB" w14:textId="77777777" w:rsidR="009F595B" w:rsidRPr="001741AD" w:rsidRDefault="009F595B" w:rsidP="001741AD">
            <w:pPr>
              <w:spacing w:before="240" w:after="240"/>
              <w:jc w:val="both"/>
              <w:rPr>
                <w:rFonts w:ascii="Open Sans" w:eastAsia="Open Sans" w:hAnsi="Open Sans" w:cs="Open Sans"/>
                <w:b/>
                <w:sz w:val="20"/>
                <w:szCs w:val="20"/>
              </w:rPr>
            </w:pPr>
          </w:p>
          <w:p w14:paraId="1614F56F" w14:textId="77777777" w:rsidR="009F595B" w:rsidRPr="001741AD" w:rsidRDefault="00B55CF1" w:rsidP="001741AD">
            <w:pPr>
              <w:spacing w:before="240"/>
              <w:jc w:val="both"/>
              <w:rPr>
                <w:rFonts w:ascii="Open Sans" w:eastAsia="Open Sans" w:hAnsi="Open Sans" w:cs="Open Sans"/>
                <w:b/>
                <w:sz w:val="20"/>
                <w:szCs w:val="20"/>
              </w:rPr>
            </w:pPr>
            <w:r w:rsidRPr="001741AD">
              <w:rPr>
                <w:rFonts w:ascii="Open Sans" w:eastAsia="Open Sans" w:hAnsi="Open Sans" w:cs="Open Sans"/>
                <w:b/>
                <w:sz w:val="20"/>
                <w:szCs w:val="20"/>
              </w:rPr>
              <w:t>h) hotararea CNT, dupa caz, în cazul comitetelor multisectoriale.</w:t>
            </w:r>
          </w:p>
        </w:tc>
        <w:tc>
          <w:tcPr>
            <w:tcW w:w="5722" w:type="dxa"/>
          </w:tcPr>
          <w:p w14:paraId="3D18506E" w14:textId="77777777" w:rsidR="009F595B" w:rsidRPr="001741AD" w:rsidRDefault="009F595B" w:rsidP="001741AD">
            <w:pPr>
              <w:spacing w:after="240"/>
              <w:jc w:val="both"/>
              <w:rPr>
                <w:rFonts w:ascii="Open Sans" w:eastAsia="Open Sans" w:hAnsi="Open Sans" w:cs="Open Sans"/>
                <w:sz w:val="20"/>
                <w:szCs w:val="20"/>
              </w:rPr>
            </w:pPr>
          </w:p>
          <w:p w14:paraId="68D27323" w14:textId="77777777" w:rsidR="009F595B" w:rsidRPr="001741AD" w:rsidRDefault="00B55CF1" w:rsidP="001741AD">
            <w:pPr>
              <w:spacing w:after="240"/>
              <w:jc w:val="both"/>
              <w:rPr>
                <w:rFonts w:ascii="Open Sans" w:eastAsia="Open Sans" w:hAnsi="Open Sans" w:cs="Open Sans"/>
                <w:sz w:val="20"/>
                <w:szCs w:val="20"/>
                <w:lang w:val="pt-BR"/>
              </w:rPr>
            </w:pPr>
            <w:r w:rsidRPr="001741AD">
              <w:rPr>
                <w:rFonts w:ascii="Open Sans" w:eastAsia="Open Sans" w:hAnsi="Open Sans" w:cs="Open Sans"/>
                <w:sz w:val="20"/>
                <w:szCs w:val="20"/>
              </w:rPr>
              <w:t xml:space="preserve">Propunem introducerea obligației de a depune hotărârea CNT în cazul comitetelor multisectoriale, pentru a garanta legalitatea și transparența constituirii acestora. </w:t>
            </w:r>
            <w:r w:rsidRPr="001741AD">
              <w:rPr>
                <w:rFonts w:ascii="Open Sans" w:eastAsia="Open Sans" w:hAnsi="Open Sans" w:cs="Open Sans"/>
                <w:sz w:val="20"/>
                <w:szCs w:val="20"/>
                <w:lang w:val="pt-BR"/>
              </w:rPr>
              <w:t>În acest mod se asigură un control instituțional adecvat și se evită eventualele suprapuneri sau conflicte între sectoarele de negociere colectivă.</w:t>
            </w:r>
          </w:p>
        </w:tc>
      </w:tr>
      <w:tr w:rsidR="009F595B" w:rsidRPr="001741AD" w14:paraId="1BACD152" w14:textId="77777777">
        <w:trPr>
          <w:jc w:val="center"/>
        </w:trPr>
        <w:tc>
          <w:tcPr>
            <w:tcW w:w="4884" w:type="dxa"/>
          </w:tcPr>
          <w:p w14:paraId="1A17745F" w14:textId="77777777" w:rsidR="009F595B" w:rsidRPr="001741AD" w:rsidRDefault="009F595B" w:rsidP="001741AD">
            <w:pPr>
              <w:spacing w:before="240" w:after="240"/>
              <w:jc w:val="both"/>
              <w:rPr>
                <w:rFonts w:ascii="Open Sans" w:eastAsia="Open Sans" w:hAnsi="Open Sans" w:cs="Open Sans"/>
                <w:sz w:val="20"/>
                <w:szCs w:val="20"/>
                <w:lang w:val="pt-BR"/>
              </w:rPr>
            </w:pPr>
          </w:p>
          <w:p w14:paraId="10D824C6" w14:textId="77777777" w:rsidR="009F595B" w:rsidRPr="001741AD" w:rsidRDefault="00B55CF1" w:rsidP="001741AD">
            <w:pPr>
              <w:spacing w:before="240" w:after="240"/>
              <w:jc w:val="both"/>
              <w:rPr>
                <w:rFonts w:ascii="Open Sans" w:eastAsia="Open Sans" w:hAnsi="Open Sans" w:cs="Open Sans"/>
                <w:sz w:val="20"/>
                <w:szCs w:val="20"/>
                <w:lang w:val="pt-BR"/>
              </w:rPr>
            </w:pPr>
            <w:r w:rsidRPr="001741AD">
              <w:rPr>
                <w:rFonts w:ascii="Open Sans" w:eastAsia="Open Sans" w:hAnsi="Open Sans" w:cs="Open Sans"/>
                <w:sz w:val="20"/>
                <w:szCs w:val="20"/>
                <w:lang w:val="pt-BR"/>
              </w:rPr>
              <w:t>Art. 10</w:t>
            </w:r>
          </w:p>
          <w:p w14:paraId="4F07859D" w14:textId="77777777" w:rsidR="009F595B" w:rsidRPr="001741AD" w:rsidRDefault="00B55CF1" w:rsidP="001741AD">
            <w:pPr>
              <w:spacing w:before="240" w:after="240"/>
              <w:jc w:val="both"/>
              <w:rPr>
                <w:rFonts w:ascii="Open Sans" w:eastAsia="Open Sans" w:hAnsi="Open Sans" w:cs="Open Sans"/>
                <w:sz w:val="20"/>
                <w:szCs w:val="20"/>
                <w:lang w:val="pt-BR"/>
              </w:rPr>
            </w:pPr>
            <w:r w:rsidRPr="001741AD">
              <w:rPr>
                <w:rFonts w:ascii="Open Sans" w:eastAsia="Open Sans" w:hAnsi="Open Sans" w:cs="Open Sans"/>
                <w:sz w:val="20"/>
                <w:szCs w:val="20"/>
                <w:lang w:val="pt-BR"/>
              </w:rPr>
              <w:t xml:space="preserve">(1) Orice altă organizație patronală sau orice altă federație sindicală reprezentativă la nivelul </w:t>
            </w:r>
            <w:r w:rsidRPr="001741AD">
              <w:rPr>
                <w:rFonts w:ascii="Open Sans" w:eastAsia="Open Sans" w:hAnsi="Open Sans" w:cs="Open Sans"/>
                <w:sz w:val="20"/>
                <w:szCs w:val="20"/>
                <w:lang w:val="pt-BR"/>
              </w:rPr>
              <w:lastRenderedPageBreak/>
              <w:t>sectorului de negociere colectivă în care a fost înființat respectivul comitet sectorial și care își exprimă dorința în acest sens, devine membră de drept a comitetului sectorial deja înființat, în măsura în care face dovada reprezentativității valabile la nivel de sector, începând cu data înregistrării cererii de aderare, însoțită de dovezile de reprezentativitate.</w:t>
            </w:r>
          </w:p>
          <w:p w14:paraId="6E9DAF06" w14:textId="77777777" w:rsidR="009F595B" w:rsidRPr="001741AD" w:rsidRDefault="009F595B" w:rsidP="001741AD">
            <w:pPr>
              <w:spacing w:before="240" w:after="240"/>
              <w:jc w:val="both"/>
              <w:rPr>
                <w:rFonts w:ascii="Open Sans" w:eastAsia="Open Sans" w:hAnsi="Open Sans" w:cs="Open Sans"/>
                <w:sz w:val="20"/>
                <w:szCs w:val="20"/>
                <w:lang w:val="pt-BR"/>
              </w:rPr>
            </w:pPr>
          </w:p>
          <w:p w14:paraId="325074F6" w14:textId="77777777" w:rsidR="009F595B" w:rsidRPr="001741AD" w:rsidRDefault="009F595B" w:rsidP="001741AD">
            <w:pPr>
              <w:jc w:val="both"/>
              <w:rPr>
                <w:rFonts w:ascii="Open Sans" w:eastAsia="Open Sans" w:hAnsi="Open Sans" w:cs="Open Sans"/>
                <w:sz w:val="20"/>
                <w:szCs w:val="20"/>
                <w:lang w:val="pt-BR"/>
              </w:rPr>
            </w:pPr>
          </w:p>
          <w:p w14:paraId="53A3DDE7" w14:textId="77777777" w:rsidR="009F595B" w:rsidRPr="001741AD" w:rsidRDefault="009F595B" w:rsidP="001741AD">
            <w:pPr>
              <w:jc w:val="both"/>
              <w:rPr>
                <w:rFonts w:ascii="Open Sans" w:eastAsia="Open Sans" w:hAnsi="Open Sans" w:cs="Open Sans"/>
                <w:sz w:val="20"/>
                <w:szCs w:val="20"/>
                <w:lang w:val="pt-BR"/>
              </w:rPr>
            </w:pPr>
          </w:p>
          <w:p w14:paraId="5084CD45" w14:textId="77777777" w:rsidR="009F595B" w:rsidRPr="001741AD" w:rsidRDefault="00B55CF1" w:rsidP="001741AD">
            <w:pPr>
              <w:spacing w:before="240" w:after="240"/>
              <w:jc w:val="both"/>
              <w:rPr>
                <w:rFonts w:ascii="Open Sans" w:eastAsia="Open Sans" w:hAnsi="Open Sans" w:cs="Open Sans"/>
                <w:sz w:val="20"/>
                <w:szCs w:val="20"/>
                <w:lang w:val="pt-BR"/>
              </w:rPr>
            </w:pPr>
            <w:r w:rsidRPr="001741AD">
              <w:rPr>
                <w:rFonts w:ascii="Open Sans" w:eastAsia="Open Sans" w:hAnsi="Open Sans" w:cs="Open Sans"/>
                <w:sz w:val="20"/>
                <w:szCs w:val="20"/>
                <w:lang w:val="pt-BR"/>
              </w:rPr>
              <w:t>(2) De același drept beneficiază și confederațiile patronale sau sindicale reprezentative la nivel național care au afiliate organizații nereprezentative la nivelul sectorului de negociere colectivă pentru care a fost înființat respectivul comitet sectorial.</w:t>
            </w:r>
          </w:p>
          <w:p w14:paraId="11C3AE8E" w14:textId="77777777" w:rsidR="009F595B" w:rsidRPr="001741AD" w:rsidRDefault="009F595B" w:rsidP="001741AD">
            <w:pPr>
              <w:jc w:val="both"/>
              <w:rPr>
                <w:rFonts w:ascii="Open Sans" w:eastAsia="Open Sans" w:hAnsi="Open Sans" w:cs="Open Sans"/>
                <w:sz w:val="20"/>
                <w:szCs w:val="20"/>
                <w:lang w:val="pt-BR"/>
              </w:rPr>
            </w:pPr>
          </w:p>
        </w:tc>
        <w:tc>
          <w:tcPr>
            <w:tcW w:w="4782" w:type="dxa"/>
          </w:tcPr>
          <w:p w14:paraId="1B0C32F0" w14:textId="77777777" w:rsidR="009F595B" w:rsidRPr="001741AD" w:rsidRDefault="00B55CF1" w:rsidP="001741AD">
            <w:pPr>
              <w:spacing w:before="240" w:after="240"/>
              <w:jc w:val="both"/>
              <w:rPr>
                <w:rFonts w:ascii="Open Sans" w:eastAsia="Open Sans" w:hAnsi="Open Sans" w:cs="Open Sans"/>
                <w:b/>
                <w:sz w:val="20"/>
                <w:szCs w:val="20"/>
                <w:lang w:val="pt-BR"/>
              </w:rPr>
            </w:pPr>
            <w:r w:rsidRPr="001741AD">
              <w:rPr>
                <w:rFonts w:ascii="Open Sans" w:eastAsia="Open Sans" w:hAnsi="Open Sans" w:cs="Open Sans"/>
                <w:b/>
                <w:sz w:val="20"/>
                <w:szCs w:val="20"/>
                <w:lang w:val="pt-BR"/>
              </w:rPr>
              <w:lastRenderedPageBreak/>
              <w:t>Articolul 10 se modifică și se completează, după cum urmează:</w:t>
            </w:r>
          </w:p>
          <w:p w14:paraId="3E0AE140" w14:textId="77777777" w:rsidR="009F595B" w:rsidRPr="001741AD" w:rsidRDefault="00B55CF1" w:rsidP="001741AD">
            <w:pPr>
              <w:spacing w:before="240"/>
              <w:jc w:val="both"/>
              <w:rPr>
                <w:rFonts w:ascii="Open Sans" w:eastAsia="Open Sans" w:hAnsi="Open Sans" w:cs="Open Sans"/>
                <w:sz w:val="20"/>
                <w:szCs w:val="20"/>
                <w:lang w:val="pt-BR"/>
              </w:rPr>
            </w:pPr>
            <w:r w:rsidRPr="001741AD">
              <w:rPr>
                <w:rFonts w:ascii="Open Sans" w:eastAsia="Open Sans" w:hAnsi="Open Sans" w:cs="Open Sans"/>
                <w:sz w:val="20"/>
                <w:szCs w:val="20"/>
                <w:lang w:val="pt-BR"/>
              </w:rPr>
              <w:t>Art. 10</w:t>
            </w:r>
          </w:p>
          <w:p w14:paraId="427039B4" w14:textId="77777777" w:rsidR="009F595B" w:rsidRPr="001741AD" w:rsidRDefault="00B55CF1" w:rsidP="001741AD">
            <w:pPr>
              <w:jc w:val="both"/>
              <w:rPr>
                <w:rFonts w:ascii="Open Sans" w:eastAsia="Open Sans" w:hAnsi="Open Sans" w:cs="Open Sans"/>
                <w:sz w:val="20"/>
                <w:szCs w:val="20"/>
                <w:lang w:val="pt-BR"/>
              </w:rPr>
            </w:pPr>
            <w:r w:rsidRPr="001741AD">
              <w:rPr>
                <w:rFonts w:ascii="Open Sans" w:eastAsia="Open Sans" w:hAnsi="Open Sans" w:cs="Open Sans"/>
                <w:sz w:val="20"/>
                <w:szCs w:val="20"/>
                <w:lang w:val="pt-BR"/>
              </w:rPr>
              <w:t xml:space="preserve">(1) Orice altă organizație patronală sau orice altă federație sindicală reprezentativă la nivelul </w:t>
            </w:r>
            <w:r w:rsidRPr="001741AD">
              <w:rPr>
                <w:rFonts w:ascii="Open Sans" w:eastAsia="Open Sans" w:hAnsi="Open Sans" w:cs="Open Sans"/>
                <w:sz w:val="20"/>
                <w:szCs w:val="20"/>
                <w:lang w:val="pt-BR"/>
              </w:rPr>
              <w:lastRenderedPageBreak/>
              <w:t>sectorului  de negociere colectivă în care a fost înființat respectivul comitet sectorial,</w:t>
            </w:r>
            <w:r w:rsidRPr="001741AD">
              <w:rPr>
                <w:rFonts w:ascii="Open Sans" w:eastAsia="Open Sans" w:hAnsi="Open Sans" w:cs="Open Sans"/>
                <w:b/>
                <w:sz w:val="20"/>
                <w:szCs w:val="20"/>
                <w:lang w:val="pt-BR"/>
              </w:rPr>
              <w:t xml:space="preserve"> ori, dupa caz, reprezentativă la nivelul unuia din sectoarele de negociere colectiva </w:t>
            </w:r>
            <w:sdt>
              <w:sdtPr>
                <w:rPr>
                  <w:rFonts w:ascii="Open Sans" w:hAnsi="Open Sans" w:cs="Open Sans"/>
                  <w:sz w:val="20"/>
                  <w:szCs w:val="20"/>
                </w:rPr>
                <w:tag w:val="goog_rdk_5"/>
                <w:id w:val="-751344211"/>
              </w:sdtPr>
              <w:sdtEndPr/>
              <w:sdtContent>
                <w:r w:rsidRPr="001741AD">
                  <w:rPr>
                    <w:rFonts w:ascii="Open Sans" w:eastAsia="Arial" w:hAnsi="Open Sans" w:cs="Open Sans"/>
                    <w:b/>
                    <w:sz w:val="20"/>
                    <w:szCs w:val="20"/>
                    <w:lang w:val="pt-BR"/>
                  </w:rPr>
                  <w:t>în care a fost înființat respectivul comitet sectorial, în situația comitetului multisectorial</w:t>
                </w:r>
              </w:sdtContent>
            </w:sdt>
            <w:r w:rsidRPr="001741AD">
              <w:rPr>
                <w:rFonts w:ascii="Open Sans" w:eastAsia="Open Sans" w:hAnsi="Open Sans" w:cs="Open Sans"/>
                <w:b/>
                <w:sz w:val="20"/>
                <w:szCs w:val="20"/>
                <w:lang w:val="pt-BR"/>
              </w:rPr>
              <w:t xml:space="preserve">, </w:t>
            </w:r>
            <w:sdt>
              <w:sdtPr>
                <w:rPr>
                  <w:rFonts w:ascii="Open Sans" w:hAnsi="Open Sans" w:cs="Open Sans"/>
                  <w:sz w:val="20"/>
                  <w:szCs w:val="20"/>
                </w:rPr>
                <w:tag w:val="goog_rdk_6"/>
                <w:id w:val="1427587400"/>
              </w:sdtPr>
              <w:sdtEndPr/>
              <w:sdtContent>
                <w:r w:rsidRPr="001741AD">
                  <w:rPr>
                    <w:rFonts w:ascii="Open Sans" w:eastAsia="Arial" w:hAnsi="Open Sans" w:cs="Open Sans"/>
                    <w:sz w:val="20"/>
                    <w:szCs w:val="20"/>
                    <w:lang w:val="pt-BR"/>
                  </w:rPr>
                  <w:t>și care</w:t>
                </w:r>
              </w:sdtContent>
            </w:sdt>
            <w:r w:rsidRPr="001741AD">
              <w:rPr>
                <w:rFonts w:ascii="Open Sans" w:eastAsia="Open Sans" w:hAnsi="Open Sans" w:cs="Open Sans"/>
                <w:b/>
                <w:sz w:val="20"/>
                <w:szCs w:val="20"/>
                <w:lang w:val="pt-BR"/>
              </w:rPr>
              <w:t xml:space="preserve"> îşi manifesta intenția de a adera, </w:t>
            </w:r>
            <w:r w:rsidRPr="001741AD">
              <w:rPr>
                <w:rFonts w:ascii="Open Sans" w:eastAsia="Open Sans" w:hAnsi="Open Sans" w:cs="Open Sans"/>
                <w:sz w:val="20"/>
                <w:szCs w:val="20"/>
                <w:lang w:val="pt-BR"/>
              </w:rPr>
              <w:t>devine membră de drept a comitetului sectorial deja înființat, în măsura în care face dovada reprezentativității valabile la nivel de sector, începând cu data înregistrării cererii de aderare, însoțită de dovezile de reprezentativitate.</w:t>
            </w:r>
          </w:p>
          <w:p w14:paraId="666285FB" w14:textId="77777777" w:rsidR="009F595B" w:rsidRPr="001741AD" w:rsidRDefault="009F595B" w:rsidP="001741AD">
            <w:pPr>
              <w:jc w:val="both"/>
              <w:rPr>
                <w:rFonts w:ascii="Open Sans" w:eastAsia="Open Sans" w:hAnsi="Open Sans" w:cs="Open Sans"/>
                <w:sz w:val="20"/>
                <w:szCs w:val="20"/>
                <w:lang w:val="pt-BR"/>
              </w:rPr>
            </w:pPr>
          </w:p>
          <w:p w14:paraId="6CBAD4FC" w14:textId="77777777" w:rsidR="009F595B" w:rsidRPr="001741AD" w:rsidRDefault="00B55CF1" w:rsidP="001741AD">
            <w:pPr>
              <w:jc w:val="both"/>
              <w:rPr>
                <w:rFonts w:ascii="Open Sans" w:eastAsia="Open Sans" w:hAnsi="Open Sans" w:cs="Open Sans"/>
                <w:b/>
                <w:sz w:val="20"/>
                <w:szCs w:val="20"/>
                <w:lang w:val="pt-BR"/>
              </w:rPr>
            </w:pPr>
            <w:r w:rsidRPr="001741AD">
              <w:rPr>
                <w:rFonts w:ascii="Open Sans" w:eastAsia="Open Sans" w:hAnsi="Open Sans" w:cs="Open Sans"/>
                <w:sz w:val="20"/>
                <w:szCs w:val="20"/>
                <w:lang w:val="pt-BR"/>
              </w:rPr>
              <w:t>(2) De același drept beneficiază și confederațiile patronale sau sindicale reprezentative la nivel național care au afiliate organizații nereprezentative la nivelul sectorului de negociere colectivă pentru care a fost înființat respectivul comitet sectorial,</w:t>
            </w:r>
            <w:r w:rsidRPr="001741AD">
              <w:rPr>
                <w:rFonts w:ascii="Open Sans" w:eastAsia="Open Sans" w:hAnsi="Open Sans" w:cs="Open Sans"/>
                <w:b/>
                <w:sz w:val="20"/>
                <w:szCs w:val="20"/>
                <w:lang w:val="pt-BR"/>
              </w:rPr>
              <w:t xml:space="preserve"> cu condiția ca la nivelul comitetului sectorial respectiv sa nu fie membră o organizație patronala sau, dupa caz, federatie sindicala reprezentativă la nivelul sectorului de activitate.  </w:t>
            </w:r>
          </w:p>
          <w:p w14:paraId="5689A97A" w14:textId="77777777" w:rsidR="009F595B" w:rsidRPr="001741AD" w:rsidRDefault="009F595B" w:rsidP="001741AD">
            <w:pPr>
              <w:spacing w:before="240" w:after="240"/>
              <w:jc w:val="both"/>
              <w:rPr>
                <w:rFonts w:ascii="Open Sans" w:eastAsia="Open Sans" w:hAnsi="Open Sans" w:cs="Open Sans"/>
                <w:b/>
                <w:sz w:val="20"/>
                <w:szCs w:val="20"/>
                <w:lang w:val="pt-BR"/>
              </w:rPr>
            </w:pPr>
          </w:p>
        </w:tc>
        <w:tc>
          <w:tcPr>
            <w:tcW w:w="5722" w:type="dxa"/>
          </w:tcPr>
          <w:p w14:paraId="7A3796BE" w14:textId="77777777" w:rsidR="009F595B" w:rsidRPr="001741AD" w:rsidRDefault="009F595B" w:rsidP="001741AD">
            <w:pPr>
              <w:ind w:firstLine="708"/>
              <w:jc w:val="both"/>
              <w:rPr>
                <w:rFonts w:ascii="Open Sans" w:eastAsia="Open Sans" w:hAnsi="Open Sans" w:cs="Open Sans"/>
                <w:sz w:val="20"/>
                <w:szCs w:val="20"/>
                <w:lang w:val="pt-BR"/>
              </w:rPr>
            </w:pPr>
          </w:p>
          <w:p w14:paraId="419EE6AB" w14:textId="77777777" w:rsidR="009F595B" w:rsidRPr="001741AD" w:rsidRDefault="00B55CF1" w:rsidP="001741AD">
            <w:pPr>
              <w:jc w:val="both"/>
              <w:rPr>
                <w:rFonts w:ascii="Open Sans" w:eastAsia="Open Sans" w:hAnsi="Open Sans" w:cs="Open Sans"/>
                <w:sz w:val="20"/>
                <w:szCs w:val="20"/>
                <w:lang w:val="pt-BR"/>
              </w:rPr>
            </w:pPr>
            <w:r w:rsidRPr="001741AD">
              <w:rPr>
                <w:rFonts w:ascii="Open Sans" w:eastAsia="Open Sans" w:hAnsi="Open Sans" w:cs="Open Sans"/>
                <w:sz w:val="20"/>
                <w:szCs w:val="20"/>
                <w:lang w:val="pt-BR"/>
              </w:rPr>
              <w:t xml:space="preserve">Propunerile de completare extind reglementarea aderării pentru a include și situația comitetelor multisectoriale, asigurând reprezentarea echilibrată a tuturor sectoarelor implicate. </w:t>
            </w:r>
          </w:p>
          <w:p w14:paraId="0803FA7A" w14:textId="77777777" w:rsidR="009F595B" w:rsidRPr="001741AD" w:rsidRDefault="00B55CF1" w:rsidP="001741AD">
            <w:pPr>
              <w:jc w:val="both"/>
              <w:rPr>
                <w:rFonts w:ascii="Open Sans" w:eastAsia="Open Sans" w:hAnsi="Open Sans" w:cs="Open Sans"/>
                <w:sz w:val="20"/>
                <w:szCs w:val="20"/>
                <w:lang w:val="pt-BR"/>
              </w:rPr>
            </w:pPr>
            <w:r w:rsidRPr="001741AD">
              <w:rPr>
                <w:rFonts w:ascii="Open Sans" w:eastAsia="Open Sans" w:hAnsi="Open Sans" w:cs="Open Sans"/>
                <w:sz w:val="20"/>
                <w:szCs w:val="20"/>
                <w:lang w:val="pt-BR"/>
              </w:rPr>
              <w:lastRenderedPageBreak/>
              <w:t>Totodată, introduc o condiție de evitare a suprapunerilor, prin care confederațiile reprezentative pot adera doar în lipsa unei organizații reprezentative la nivel sectorial, consolidând principiul reprezentativității și coerența componenței comitetului</w:t>
            </w:r>
          </w:p>
        </w:tc>
      </w:tr>
      <w:tr w:rsidR="009F595B" w:rsidRPr="001741AD" w14:paraId="055F0C0E" w14:textId="77777777">
        <w:trPr>
          <w:jc w:val="center"/>
        </w:trPr>
        <w:tc>
          <w:tcPr>
            <w:tcW w:w="4884" w:type="dxa"/>
          </w:tcPr>
          <w:p w14:paraId="4FE6F6B4" w14:textId="77777777" w:rsidR="009F595B" w:rsidRPr="001741AD" w:rsidRDefault="009F595B" w:rsidP="001741AD">
            <w:pPr>
              <w:spacing w:before="240" w:after="240"/>
              <w:jc w:val="both"/>
              <w:rPr>
                <w:rFonts w:ascii="Open Sans" w:eastAsia="Open Sans" w:hAnsi="Open Sans" w:cs="Open Sans"/>
                <w:sz w:val="20"/>
                <w:szCs w:val="20"/>
                <w:lang w:val="pt-BR"/>
              </w:rPr>
            </w:pPr>
          </w:p>
          <w:p w14:paraId="6A932EE8" w14:textId="77777777" w:rsidR="009F595B" w:rsidRPr="001741AD" w:rsidRDefault="009F595B" w:rsidP="001741AD">
            <w:pPr>
              <w:spacing w:before="240" w:after="240"/>
              <w:jc w:val="both"/>
              <w:rPr>
                <w:rFonts w:ascii="Open Sans" w:eastAsia="Open Sans" w:hAnsi="Open Sans" w:cs="Open Sans"/>
                <w:sz w:val="20"/>
                <w:szCs w:val="20"/>
                <w:lang w:val="pt-BR"/>
              </w:rPr>
            </w:pPr>
          </w:p>
          <w:p w14:paraId="2B7B5A1E" w14:textId="77777777" w:rsidR="009F595B" w:rsidRPr="001741AD" w:rsidRDefault="00B55CF1" w:rsidP="001741AD">
            <w:pPr>
              <w:spacing w:before="240" w:after="240"/>
              <w:jc w:val="both"/>
              <w:rPr>
                <w:rFonts w:ascii="Open Sans" w:eastAsia="Open Sans" w:hAnsi="Open Sans" w:cs="Open Sans"/>
                <w:sz w:val="20"/>
                <w:szCs w:val="20"/>
              </w:rPr>
            </w:pPr>
            <w:r w:rsidRPr="001741AD">
              <w:rPr>
                <w:rFonts w:ascii="Open Sans" w:eastAsia="Open Sans" w:hAnsi="Open Sans" w:cs="Open Sans"/>
                <w:sz w:val="20"/>
                <w:szCs w:val="20"/>
              </w:rPr>
              <w:t>Art. 11</w:t>
            </w:r>
          </w:p>
          <w:p w14:paraId="363CF097" w14:textId="77777777" w:rsidR="009F595B" w:rsidRPr="001741AD" w:rsidRDefault="00B55CF1" w:rsidP="001741AD">
            <w:pPr>
              <w:spacing w:before="240" w:after="240"/>
              <w:jc w:val="both"/>
              <w:rPr>
                <w:rFonts w:ascii="Open Sans" w:eastAsia="Open Sans" w:hAnsi="Open Sans" w:cs="Open Sans"/>
                <w:sz w:val="20"/>
                <w:szCs w:val="20"/>
              </w:rPr>
            </w:pPr>
            <w:r w:rsidRPr="001741AD">
              <w:rPr>
                <w:rFonts w:ascii="Open Sans" w:eastAsia="Open Sans" w:hAnsi="Open Sans" w:cs="Open Sans"/>
                <w:sz w:val="20"/>
                <w:szCs w:val="20"/>
              </w:rPr>
              <w:t xml:space="preserve">Organizațiile sindicale sau patronale, membre ale comitetului sectorial, care și-au pierdut reprezentativitatea la nivel de sector sau la nivel național, după caz, își pierd de drept calitatea de </w:t>
            </w:r>
            <w:r w:rsidRPr="001741AD">
              <w:rPr>
                <w:rFonts w:ascii="Open Sans" w:eastAsia="Open Sans" w:hAnsi="Open Sans" w:cs="Open Sans"/>
                <w:sz w:val="20"/>
                <w:szCs w:val="20"/>
              </w:rPr>
              <w:lastRenderedPageBreak/>
              <w:t>membru în comitetul sectorial la data pierderii reprezentativității și/sau afilierii.</w:t>
            </w:r>
          </w:p>
          <w:p w14:paraId="5AE69377" w14:textId="77777777" w:rsidR="009F595B" w:rsidRPr="001741AD" w:rsidRDefault="009F595B" w:rsidP="001741AD">
            <w:pPr>
              <w:jc w:val="both"/>
              <w:rPr>
                <w:rFonts w:ascii="Open Sans" w:eastAsia="Open Sans" w:hAnsi="Open Sans" w:cs="Open Sans"/>
                <w:sz w:val="20"/>
                <w:szCs w:val="20"/>
              </w:rPr>
            </w:pPr>
          </w:p>
        </w:tc>
        <w:tc>
          <w:tcPr>
            <w:tcW w:w="4782" w:type="dxa"/>
          </w:tcPr>
          <w:p w14:paraId="5AB4286D" w14:textId="77777777" w:rsidR="009F595B" w:rsidRPr="001741AD" w:rsidRDefault="00B55CF1" w:rsidP="001741AD">
            <w:pPr>
              <w:spacing w:before="240" w:after="240"/>
              <w:jc w:val="both"/>
              <w:rPr>
                <w:rFonts w:ascii="Open Sans" w:eastAsia="Open Sans" w:hAnsi="Open Sans" w:cs="Open Sans"/>
                <w:b/>
                <w:sz w:val="20"/>
                <w:szCs w:val="20"/>
                <w:lang w:val="it-IT"/>
              </w:rPr>
            </w:pPr>
            <w:r w:rsidRPr="001741AD">
              <w:rPr>
                <w:rFonts w:ascii="Open Sans" w:eastAsia="Open Sans" w:hAnsi="Open Sans" w:cs="Open Sans"/>
                <w:b/>
                <w:sz w:val="20"/>
                <w:szCs w:val="20"/>
                <w:lang w:val="it-IT"/>
              </w:rPr>
              <w:lastRenderedPageBreak/>
              <w:t>La articolul 11, se adaugă două noi alineate, alin.(2) și (3), textul articolului devenind alin.(1), după cum urmează:</w:t>
            </w:r>
          </w:p>
          <w:p w14:paraId="4C7FC287" w14:textId="77777777" w:rsidR="009F595B" w:rsidRPr="001741AD" w:rsidRDefault="00B55CF1" w:rsidP="001741AD">
            <w:pPr>
              <w:spacing w:before="240"/>
              <w:jc w:val="both"/>
              <w:rPr>
                <w:rFonts w:ascii="Open Sans" w:eastAsia="Open Sans" w:hAnsi="Open Sans" w:cs="Open Sans"/>
                <w:sz w:val="20"/>
                <w:szCs w:val="20"/>
                <w:lang w:val="it-IT"/>
              </w:rPr>
            </w:pPr>
            <w:r w:rsidRPr="001741AD">
              <w:rPr>
                <w:rFonts w:ascii="Open Sans" w:eastAsia="Open Sans" w:hAnsi="Open Sans" w:cs="Open Sans"/>
                <w:sz w:val="20"/>
                <w:szCs w:val="20"/>
                <w:lang w:val="it-IT"/>
              </w:rPr>
              <w:t>Art. 11</w:t>
            </w:r>
          </w:p>
          <w:p w14:paraId="5C568238" w14:textId="77777777" w:rsidR="009F595B" w:rsidRPr="001741AD" w:rsidRDefault="00B55CF1" w:rsidP="001741AD">
            <w:pPr>
              <w:spacing w:before="240"/>
              <w:jc w:val="both"/>
              <w:rPr>
                <w:rFonts w:ascii="Open Sans" w:eastAsia="Open Sans" w:hAnsi="Open Sans" w:cs="Open Sans"/>
                <w:sz w:val="20"/>
                <w:szCs w:val="20"/>
                <w:lang w:val="it-IT"/>
              </w:rPr>
            </w:pPr>
            <w:r w:rsidRPr="001741AD">
              <w:rPr>
                <w:rFonts w:ascii="Open Sans" w:eastAsia="Open Sans" w:hAnsi="Open Sans" w:cs="Open Sans"/>
                <w:b/>
                <w:sz w:val="20"/>
                <w:szCs w:val="20"/>
                <w:lang w:val="it-IT"/>
              </w:rPr>
              <w:t xml:space="preserve">(1) </w:t>
            </w:r>
            <w:r w:rsidRPr="001741AD">
              <w:rPr>
                <w:rFonts w:ascii="Open Sans" w:eastAsia="Open Sans" w:hAnsi="Open Sans" w:cs="Open Sans"/>
                <w:sz w:val="20"/>
                <w:szCs w:val="20"/>
                <w:lang w:val="it-IT"/>
              </w:rPr>
              <w:t xml:space="preserve">Organizațiile sindicale sau patronale, membre ale comitetului sectorial, care și-au pierdut reprezentativitatea la nivel de sector sau la nivel național, după caz, își pierd de drept calitatea de </w:t>
            </w:r>
            <w:r w:rsidRPr="001741AD">
              <w:rPr>
                <w:rFonts w:ascii="Open Sans" w:eastAsia="Open Sans" w:hAnsi="Open Sans" w:cs="Open Sans"/>
                <w:sz w:val="20"/>
                <w:szCs w:val="20"/>
                <w:lang w:val="it-IT"/>
              </w:rPr>
              <w:lastRenderedPageBreak/>
              <w:t>membru în comitetul sectorial la data pierderii reprezentativității și/sau afilierii.</w:t>
            </w:r>
          </w:p>
          <w:p w14:paraId="7DCE7BA0" w14:textId="77777777" w:rsidR="009F595B" w:rsidRPr="001741AD" w:rsidRDefault="00F90C13" w:rsidP="001741AD">
            <w:pPr>
              <w:spacing w:before="240"/>
              <w:jc w:val="both"/>
              <w:rPr>
                <w:rFonts w:ascii="Open Sans" w:eastAsia="Open Sans" w:hAnsi="Open Sans" w:cs="Open Sans"/>
                <w:b/>
                <w:sz w:val="20"/>
                <w:szCs w:val="20"/>
                <w:lang w:val="it-IT"/>
              </w:rPr>
            </w:pPr>
            <w:sdt>
              <w:sdtPr>
                <w:rPr>
                  <w:rFonts w:ascii="Open Sans" w:hAnsi="Open Sans" w:cs="Open Sans"/>
                  <w:sz w:val="20"/>
                  <w:szCs w:val="20"/>
                </w:rPr>
                <w:tag w:val="goog_rdk_7"/>
                <w:id w:val="1022691319"/>
              </w:sdtPr>
              <w:sdtEndPr/>
              <w:sdtContent>
                <w:r w:rsidR="00B55CF1" w:rsidRPr="001741AD">
                  <w:rPr>
                    <w:rFonts w:ascii="Open Sans" w:eastAsia="Arial" w:hAnsi="Open Sans" w:cs="Open Sans"/>
                    <w:b/>
                    <w:sz w:val="20"/>
                    <w:szCs w:val="20"/>
                    <w:lang w:val="it-IT"/>
                  </w:rPr>
                  <w:t>(2) In cazul in care o organizatie patronala sau, dupa caz, o federatie sindicala reprezentativa la nivel de sector de negociere colectiva devine membra de drept într-un comitet sectorial, confederatiilor patronale sau, dupa caz, sindicale din comitetul sectorial își pierd de drept calitatea de membru în comitetul sectorial respectiv.</w:t>
                </w:r>
              </w:sdtContent>
            </w:sdt>
          </w:p>
          <w:p w14:paraId="7569AECB" w14:textId="77777777" w:rsidR="009F595B" w:rsidRPr="001741AD" w:rsidRDefault="00B55CF1" w:rsidP="001741AD">
            <w:pPr>
              <w:spacing w:before="240"/>
              <w:jc w:val="both"/>
              <w:rPr>
                <w:rFonts w:ascii="Open Sans" w:eastAsia="Open Sans" w:hAnsi="Open Sans" w:cs="Open Sans"/>
                <w:b/>
                <w:sz w:val="20"/>
                <w:szCs w:val="20"/>
              </w:rPr>
            </w:pPr>
            <w:r w:rsidRPr="001741AD">
              <w:rPr>
                <w:rFonts w:ascii="Open Sans" w:eastAsia="Open Sans" w:hAnsi="Open Sans" w:cs="Open Sans"/>
                <w:b/>
                <w:sz w:val="20"/>
                <w:szCs w:val="20"/>
              </w:rPr>
              <w:t>(3) Situatia prevazuta la alin.2 se aplica in cazul comitetelor multisectoriale numai prin raportare la sectorul de negociere colectiva in care organizatia patronala sau, dupa caz, federatia  sindicala este reprezentativă la nivel sectorial.</w:t>
            </w:r>
          </w:p>
        </w:tc>
        <w:tc>
          <w:tcPr>
            <w:tcW w:w="5722" w:type="dxa"/>
          </w:tcPr>
          <w:p w14:paraId="7263A3BE" w14:textId="77777777" w:rsidR="009F595B" w:rsidRPr="001741AD" w:rsidRDefault="009F595B" w:rsidP="001741AD">
            <w:pPr>
              <w:jc w:val="both"/>
              <w:rPr>
                <w:rFonts w:ascii="Open Sans" w:eastAsia="Open Sans" w:hAnsi="Open Sans" w:cs="Open Sans"/>
                <w:sz w:val="20"/>
                <w:szCs w:val="20"/>
              </w:rPr>
            </w:pPr>
          </w:p>
          <w:p w14:paraId="738DB5EB" w14:textId="77777777" w:rsidR="009F595B" w:rsidRPr="001741AD" w:rsidRDefault="00B55CF1" w:rsidP="001741AD">
            <w:pPr>
              <w:jc w:val="both"/>
              <w:rPr>
                <w:rFonts w:ascii="Open Sans" w:eastAsia="Open Sans" w:hAnsi="Open Sans" w:cs="Open Sans"/>
                <w:sz w:val="20"/>
                <w:szCs w:val="20"/>
              </w:rPr>
            </w:pPr>
            <w:r w:rsidRPr="001741AD">
              <w:rPr>
                <w:rFonts w:ascii="Open Sans" w:eastAsia="Open Sans" w:hAnsi="Open Sans" w:cs="Open Sans"/>
                <w:sz w:val="20"/>
                <w:szCs w:val="20"/>
              </w:rPr>
              <w:t xml:space="preserve">Amendamentul reglementează clar situația în care o organizație reprezentativă la nivel sectorial aderă la comitet, caz în care confederațiile pierd calitatea de membru pentru a evita suprapunerea și dublarea reprezentării. </w:t>
            </w:r>
          </w:p>
          <w:p w14:paraId="1E88E8FE" w14:textId="77777777" w:rsidR="009F595B" w:rsidRPr="001741AD" w:rsidRDefault="00B55CF1" w:rsidP="001741AD">
            <w:pPr>
              <w:jc w:val="both"/>
              <w:rPr>
                <w:rFonts w:ascii="Open Sans" w:eastAsia="Open Sans" w:hAnsi="Open Sans" w:cs="Open Sans"/>
                <w:sz w:val="20"/>
                <w:szCs w:val="20"/>
              </w:rPr>
            </w:pPr>
            <w:r w:rsidRPr="001741AD">
              <w:rPr>
                <w:rFonts w:ascii="Open Sans" w:eastAsia="Open Sans" w:hAnsi="Open Sans" w:cs="Open Sans"/>
                <w:sz w:val="20"/>
                <w:szCs w:val="20"/>
              </w:rPr>
              <w:t>Totodată, se stabilește aplicarea acestei reguli și în cazul comitetelor multisectoriale, limitat doar la sectorul în care organizația este reprezentativă, ceea ce consolidează principiul proporționalității și al reprezentativității reale în dialogul social.</w:t>
            </w:r>
          </w:p>
        </w:tc>
      </w:tr>
    </w:tbl>
    <w:p w14:paraId="2A5E15E8" w14:textId="77777777" w:rsidR="009F595B" w:rsidRPr="001741AD" w:rsidRDefault="009F595B" w:rsidP="001741AD">
      <w:pPr>
        <w:jc w:val="both"/>
        <w:rPr>
          <w:rFonts w:ascii="Open Sans" w:eastAsia="Open Sans" w:hAnsi="Open Sans" w:cs="Open Sans"/>
          <w:sz w:val="20"/>
          <w:szCs w:val="20"/>
        </w:rPr>
      </w:pPr>
    </w:p>
    <w:sectPr w:rsidR="009F595B" w:rsidRPr="001741AD">
      <w:footerReference w:type="default" r:id="rId8"/>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EA6A6" w14:textId="77777777" w:rsidR="00B55CF1" w:rsidRDefault="00B55CF1">
      <w:r>
        <w:separator/>
      </w:r>
    </w:p>
  </w:endnote>
  <w:endnote w:type="continuationSeparator" w:id="0">
    <w:p w14:paraId="7C9A5AF3" w14:textId="77777777" w:rsidR="00B55CF1" w:rsidRDefault="00B55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C36743A-4BFF-4FAE-8C97-D90326EBB381}"/>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B7508F1-6558-4794-9141-A20C95B4A949}"/>
    <w:embedItalic r:id="rId3" w:fontKey="{A6291BBC-6B41-4D24-84B3-31F3CA769C48}"/>
  </w:font>
  <w:font w:name="Open Sans">
    <w:charset w:val="00"/>
    <w:family w:val="swiss"/>
    <w:pitch w:val="variable"/>
    <w:sig w:usb0="E00002EF" w:usb1="4000205B" w:usb2="00000028" w:usb3="00000000" w:csb0="0000019F" w:csb1="00000000"/>
    <w:embedRegular r:id="rId4" w:fontKey="{08830DC1-E086-4010-A0CF-6C4340D3BDF3}"/>
    <w:embedBold r:id="rId5" w:fontKey="{6DB4B4F4-F26E-4B43-957E-1D37100E5A39}"/>
  </w:font>
  <w:font w:name="Calibri Light">
    <w:panose1 w:val="020F0302020204030204"/>
    <w:charset w:val="00"/>
    <w:family w:val="swiss"/>
    <w:pitch w:val="variable"/>
    <w:sig w:usb0="E4002EFF" w:usb1="C200247B" w:usb2="00000009" w:usb3="00000000" w:csb0="000001FF" w:csb1="00000000"/>
    <w:embedRegular r:id="rId6" w:fontKey="{7A66DAF9-6756-47C6-A4F9-B06EAD69749D}"/>
  </w:font>
  <w:font w:name="Calibri">
    <w:panose1 w:val="020F0502020204030204"/>
    <w:charset w:val="00"/>
    <w:family w:val="swiss"/>
    <w:pitch w:val="variable"/>
    <w:sig w:usb0="E4002EFF" w:usb1="C200247B" w:usb2="00000009" w:usb3="00000000" w:csb0="000001FF" w:csb1="00000000"/>
    <w:embedRegular r:id="rId7" w:fontKey="{5C59D8A3-1219-4D35-A447-F18ED55CF8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6E80" w14:textId="77777777" w:rsidR="009F595B" w:rsidRDefault="00B55CF1">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52F2FA11" w14:textId="77777777" w:rsidR="009F595B" w:rsidRDefault="009F595B">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3E176" w14:textId="77777777" w:rsidR="00B55CF1" w:rsidRDefault="00B55CF1">
      <w:r>
        <w:separator/>
      </w:r>
    </w:p>
  </w:footnote>
  <w:footnote w:type="continuationSeparator" w:id="0">
    <w:p w14:paraId="59E181BD" w14:textId="77777777" w:rsidR="00B55CF1" w:rsidRDefault="00B55C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95B"/>
    <w:rsid w:val="001741AD"/>
    <w:rsid w:val="001A70A4"/>
    <w:rsid w:val="00627A8D"/>
    <w:rsid w:val="007B56FB"/>
    <w:rsid w:val="008A0025"/>
    <w:rsid w:val="009F595B"/>
    <w:rsid w:val="00B55CF1"/>
    <w:rsid w:val="00F90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B00B1"/>
  <w15:docId w15:val="{4558C8B1-737C-44DD-90B2-2DEB3FD27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styleId="TableGrid">
    <w:name w:val="Table Grid"/>
    <w:basedOn w:val="TableNormal"/>
    <w:uiPriority w:val="39"/>
    <w:rsid w:val="004D3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C709F"/>
    <w:rPr>
      <w:sz w:val="16"/>
      <w:szCs w:val="16"/>
    </w:rPr>
  </w:style>
  <w:style w:type="paragraph" w:styleId="CommentText">
    <w:name w:val="annotation text"/>
    <w:basedOn w:val="Normal"/>
    <w:link w:val="CommentTextChar"/>
    <w:uiPriority w:val="99"/>
    <w:semiHidden/>
    <w:unhideWhenUsed/>
    <w:rsid w:val="002C709F"/>
    <w:rPr>
      <w:sz w:val="20"/>
      <w:szCs w:val="20"/>
    </w:rPr>
  </w:style>
  <w:style w:type="character" w:customStyle="1" w:styleId="CommentTextChar">
    <w:name w:val="Comment Text Char"/>
    <w:basedOn w:val="DefaultParagraphFont"/>
    <w:link w:val="CommentText"/>
    <w:uiPriority w:val="99"/>
    <w:semiHidden/>
    <w:rsid w:val="002C709F"/>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2C70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09F"/>
    <w:rPr>
      <w:rFonts w:ascii="Segoe UI" w:hAnsi="Segoe UI" w:cs="Segoe UI"/>
      <w:sz w:val="18"/>
      <w:szCs w:val="18"/>
    </w:rPr>
  </w:style>
  <w:style w:type="paragraph" w:styleId="ListParagraph">
    <w:name w:val="List Paragraph"/>
    <w:aliases w:val="Akapit z listą BS,List Paragraph1,Outlines a.b.c.,List_Paragraph,Multilevel para_II,Akapit z lista BS,body 2,Listă paragraf1,Normal bullet 2,List Paragraph11,List Paragraph111,Antes de enumeración,Listă colorată - Accentuare 11,Bullet,3,2"/>
    <w:basedOn w:val="Normal"/>
    <w:link w:val="ListParagraphChar"/>
    <w:uiPriority w:val="34"/>
    <w:qFormat/>
    <w:rsid w:val="00881BF9"/>
    <w:pPr>
      <w:ind w:left="720"/>
      <w:contextualSpacing/>
    </w:pPr>
    <w:rPr>
      <w:sz w:val="20"/>
      <w:szCs w:val="20"/>
    </w:rPr>
  </w:style>
  <w:style w:type="character" w:customStyle="1" w:styleId="ListParagraphChar">
    <w:name w:val="List Paragraph Char"/>
    <w:aliases w:val="Akapit z listą BS Char,List Paragraph1 Char,Outlines a.b.c. Char,List_Paragraph Char,Multilevel para_II Char,Akapit z lista BS Char,body 2 Char,Listă paragraf1 Char,Normal bullet 2 Char,List Paragraph11 Char,List Paragraph111 Char"/>
    <w:link w:val="ListParagraph"/>
    <w:uiPriority w:val="34"/>
    <w:qFormat/>
    <w:locked/>
    <w:rsid w:val="00881BF9"/>
    <w:rPr>
      <w:rFonts w:ascii="Times New Roman" w:eastAsia="Times New Roman" w:hAnsi="Times New Roman" w:cs="Times New Roman"/>
      <w:sz w:val="20"/>
      <w:szCs w:val="20"/>
      <w:lang w:val="en-US"/>
    </w:rPr>
  </w:style>
  <w:style w:type="character" w:customStyle="1" w:styleId="l5def1">
    <w:name w:val="l5def1"/>
    <w:rsid w:val="00061EB8"/>
    <w:rPr>
      <w:rFonts w:ascii="Arial" w:hAnsi="Arial" w:cs="Arial" w:hint="default"/>
      <w:color w:val="000000"/>
      <w:sz w:val="26"/>
      <w:szCs w:val="26"/>
    </w:rPr>
  </w:style>
  <w:style w:type="character" w:styleId="Hyperlink">
    <w:name w:val="Hyperlink"/>
    <w:uiPriority w:val="99"/>
    <w:unhideWhenUsed/>
    <w:rsid w:val="00061EB8"/>
    <w:rPr>
      <w:color w:val="0563C1"/>
      <w:u w:val="single"/>
    </w:rPr>
  </w:style>
  <w:style w:type="character" w:customStyle="1" w:styleId="l5def2">
    <w:name w:val="l5def2"/>
    <w:rsid w:val="00061EB8"/>
    <w:rPr>
      <w:rFonts w:ascii="Arial" w:hAnsi="Arial" w:cs="Arial" w:hint="default"/>
      <w:color w:val="000000"/>
      <w:sz w:val="26"/>
      <w:szCs w:val="26"/>
    </w:rPr>
  </w:style>
  <w:style w:type="character" w:customStyle="1" w:styleId="l5def3">
    <w:name w:val="l5def3"/>
    <w:rsid w:val="00061EB8"/>
    <w:rPr>
      <w:rFonts w:ascii="Arial" w:hAnsi="Arial" w:cs="Arial" w:hint="default"/>
      <w:color w:val="000000"/>
      <w:sz w:val="26"/>
      <w:szCs w:val="26"/>
    </w:rPr>
  </w:style>
  <w:style w:type="character" w:customStyle="1" w:styleId="l5def4">
    <w:name w:val="l5def4"/>
    <w:rsid w:val="00061EB8"/>
    <w:rPr>
      <w:rFonts w:ascii="Arial" w:hAnsi="Arial" w:cs="Arial" w:hint="default"/>
      <w:color w:val="000000"/>
      <w:sz w:val="26"/>
      <w:szCs w:val="26"/>
    </w:rPr>
  </w:style>
  <w:style w:type="character" w:customStyle="1" w:styleId="l5def5">
    <w:name w:val="l5def5"/>
    <w:rsid w:val="00061EB8"/>
    <w:rPr>
      <w:rFonts w:ascii="Arial" w:hAnsi="Arial" w:cs="Arial" w:hint="default"/>
      <w:color w:val="000000"/>
      <w:sz w:val="26"/>
      <w:szCs w:val="26"/>
    </w:rPr>
  </w:style>
  <w:style w:type="character" w:customStyle="1" w:styleId="l5def6">
    <w:name w:val="l5def6"/>
    <w:rsid w:val="00061EB8"/>
    <w:rPr>
      <w:rFonts w:ascii="Arial" w:hAnsi="Arial" w:cs="Arial" w:hint="default"/>
      <w:color w:val="000000"/>
      <w:sz w:val="26"/>
      <w:szCs w:val="26"/>
    </w:rPr>
  </w:style>
  <w:style w:type="character" w:customStyle="1" w:styleId="l5def7">
    <w:name w:val="l5def7"/>
    <w:rsid w:val="00061EB8"/>
    <w:rPr>
      <w:rFonts w:ascii="Arial" w:hAnsi="Arial" w:cs="Arial" w:hint="default"/>
      <w:color w:val="000000"/>
      <w:sz w:val="26"/>
      <w:szCs w:val="26"/>
    </w:rPr>
  </w:style>
  <w:style w:type="paragraph" w:customStyle="1" w:styleId="al">
    <w:name w:val="a_l"/>
    <w:basedOn w:val="Normal"/>
    <w:rsid w:val="00061EB8"/>
    <w:pPr>
      <w:spacing w:before="100" w:beforeAutospacing="1" w:after="100" w:afterAutospacing="1"/>
    </w:pPr>
  </w:style>
  <w:style w:type="character" w:customStyle="1" w:styleId="l5tlu1">
    <w:name w:val="l5tlu1"/>
    <w:rsid w:val="00061EB8"/>
    <w:rPr>
      <w:b/>
      <w:bCs/>
      <w:color w:val="000000"/>
      <w:sz w:val="32"/>
      <w:szCs w:val="32"/>
    </w:rPr>
  </w:style>
  <w:style w:type="paragraph" w:customStyle="1" w:styleId="doc-ti">
    <w:name w:val="doc-ti"/>
    <w:basedOn w:val="Normal"/>
    <w:rsid w:val="00061EB8"/>
    <w:pPr>
      <w:spacing w:before="100" w:beforeAutospacing="1" w:after="100" w:afterAutospacing="1"/>
    </w:pPr>
    <w:rPr>
      <w:lang w:eastAsia="ro-RO"/>
    </w:rPr>
  </w:style>
  <w:style w:type="paragraph" w:styleId="Header">
    <w:name w:val="header"/>
    <w:basedOn w:val="Normal"/>
    <w:link w:val="HeaderChar"/>
    <w:uiPriority w:val="99"/>
    <w:unhideWhenUsed/>
    <w:rsid w:val="00061EB8"/>
    <w:pPr>
      <w:tabs>
        <w:tab w:val="center" w:pos="4680"/>
        <w:tab w:val="right" w:pos="9360"/>
      </w:tabs>
    </w:pPr>
    <w:rPr>
      <w:sz w:val="20"/>
      <w:szCs w:val="20"/>
    </w:rPr>
  </w:style>
  <w:style w:type="character" w:customStyle="1" w:styleId="HeaderChar">
    <w:name w:val="Header Char"/>
    <w:basedOn w:val="DefaultParagraphFont"/>
    <w:link w:val="Header"/>
    <w:uiPriority w:val="99"/>
    <w:rsid w:val="00061EB8"/>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061EB8"/>
    <w:pPr>
      <w:tabs>
        <w:tab w:val="center" w:pos="4680"/>
        <w:tab w:val="right" w:pos="9360"/>
      </w:tabs>
    </w:pPr>
    <w:rPr>
      <w:sz w:val="20"/>
      <w:szCs w:val="20"/>
    </w:rPr>
  </w:style>
  <w:style w:type="character" w:customStyle="1" w:styleId="FooterChar">
    <w:name w:val="Footer Char"/>
    <w:basedOn w:val="DefaultParagraphFont"/>
    <w:link w:val="Footer"/>
    <w:uiPriority w:val="99"/>
    <w:rsid w:val="00061EB8"/>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061EB8"/>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061EB8"/>
    <w:rPr>
      <w:b/>
      <w:bCs/>
    </w:rPr>
  </w:style>
  <w:style w:type="paragraph" w:styleId="HTMLPreformatted">
    <w:name w:val="HTML Preformatted"/>
    <w:basedOn w:val="Normal"/>
    <w:link w:val="HTMLPreformattedChar"/>
    <w:uiPriority w:val="99"/>
    <w:unhideWhenUsed/>
    <w:rsid w:val="00061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HTMLPreformattedChar">
    <w:name w:val="HTML Preformatted Char"/>
    <w:basedOn w:val="DefaultParagraphFont"/>
    <w:link w:val="HTMLPreformatted"/>
    <w:uiPriority w:val="99"/>
    <w:rsid w:val="00061EB8"/>
    <w:rPr>
      <w:rFonts w:ascii="Courier New" w:eastAsia="Times New Roman" w:hAnsi="Courier New" w:cs="Courier New"/>
      <w:sz w:val="20"/>
      <w:szCs w:val="20"/>
      <w:lang w:val="en-US" w:eastAsia="ja-JP"/>
    </w:rPr>
  </w:style>
  <w:style w:type="character" w:customStyle="1" w:styleId="difference">
    <w:name w:val="difference"/>
    <w:basedOn w:val="DefaultParagraphFont"/>
    <w:rsid w:val="00061EB8"/>
  </w:style>
  <w:style w:type="character" w:customStyle="1" w:styleId="alb">
    <w:name w:val="a_lb"/>
    <w:basedOn w:val="DefaultParagraphFont"/>
    <w:rsid w:val="00061EB8"/>
  </w:style>
  <w:style w:type="character" w:customStyle="1" w:styleId="atl">
    <w:name w:val="a_tl"/>
    <w:basedOn w:val="DefaultParagraphFont"/>
    <w:rsid w:val="00061EB8"/>
  </w:style>
  <w:style w:type="character" w:customStyle="1" w:styleId="panchor">
    <w:name w:val="panchor"/>
    <w:basedOn w:val="DefaultParagraphFont"/>
    <w:rsid w:val="004432B7"/>
  </w:style>
  <w:style w:type="paragraph" w:styleId="NormalWeb">
    <w:name w:val="Normal (Web)"/>
    <w:basedOn w:val="Normal"/>
    <w:uiPriority w:val="99"/>
    <w:unhideWhenUsed/>
    <w:rsid w:val="0003667A"/>
    <w:pPr>
      <w:spacing w:before="100" w:beforeAutospacing="1" w:after="100" w:afterAutospacing="1"/>
    </w:pPr>
  </w:style>
  <w:style w:type="character" w:customStyle="1" w:styleId="salnttl">
    <w:name w:val="s_aln_ttl"/>
    <w:basedOn w:val="DefaultParagraphFont"/>
    <w:rsid w:val="00D35270"/>
  </w:style>
  <w:style w:type="character" w:customStyle="1" w:styleId="salnbdy">
    <w:name w:val="s_aln_bdy"/>
    <w:basedOn w:val="DefaultParagraphFont"/>
    <w:rsid w:val="00D35270"/>
  </w:style>
  <w:style w:type="character" w:customStyle="1" w:styleId="slgi">
    <w:name w:val="s_lgi"/>
    <w:basedOn w:val="DefaultParagraphFont"/>
    <w:rsid w:val="00D35270"/>
  </w:style>
  <w:style w:type="paragraph" w:styleId="NoSpacing">
    <w:name w:val="No Spacing"/>
    <w:uiPriority w:val="1"/>
    <w:qFormat/>
    <w:rsid w:val="00C35596"/>
  </w:style>
  <w:style w:type="character" w:customStyle="1" w:styleId="Heading4Char">
    <w:name w:val="Heading 4 Char"/>
    <w:basedOn w:val="DefaultParagraphFont"/>
    <w:link w:val="Heading4"/>
    <w:uiPriority w:val="9"/>
    <w:rsid w:val="003F78A7"/>
    <w:rPr>
      <w:rFonts w:ascii="Arial" w:eastAsia="Arial" w:hAnsi="Arial" w:cs="Arial"/>
      <w:color w:val="666666"/>
      <w:sz w:val="24"/>
      <w:szCs w:val="24"/>
      <w:lang w:val="ro"/>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xyoSgpFIV6nQTdq/X98yu4qzVA==">CgMxLjAaHQoBMBIYChYIB0ISCglPcGVuIFNhbnMSBUFyaWFsGh0KATESGAoWCAdCEgoJT3BlbiBTYW5zEgVBcmlhbBodCgEyEhgKFggHQhIKCU9wZW4gU2FucxIFQXJpYWwaHQoBMxIYChYIB0ISCglPcGVuIFNhbnMSBUFyaWFsGh0KATQSGAoWCAdCEgoJT3BlbiBTYW5zEgVBcmlhbBodCgE1EhgKFggHQhIKCU9wZW4gU2FucxIFQXJpYWwaHQoBNhIYChYIB0ISCglPcGVuIFNhbnMSBUFyaWFsGh0KATcSGAoWCAdCEgoJT3BlbiBTYW5zEgVBcmlhbDgAciExSWdSNzFKay1ZYjZLWnZyUVdxRjZUWUlaREJFYmVNZ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1885</Words>
  <Characters>10747</Characters>
  <Application>Microsoft Office Word</Application>
  <DocSecurity>0</DocSecurity>
  <Lines>89</Lines>
  <Paragraphs>25</Paragraphs>
  <ScaleCrop>false</ScaleCrop>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Cristina Casian</cp:lastModifiedBy>
  <cp:revision>5</cp:revision>
  <dcterms:created xsi:type="dcterms:W3CDTF">2025-09-11T08:36:00Z</dcterms:created>
  <dcterms:modified xsi:type="dcterms:W3CDTF">2025-09-11T08:59:00Z</dcterms:modified>
</cp:coreProperties>
</file>